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93" w:rsidRDefault="00D65B93" w:rsidP="00D65B93">
      <w:pPr>
        <w:pStyle w:val="Default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金門縣105學年度「小學英檢」金門專區考試實施計畫</w:t>
      </w:r>
    </w:p>
    <w:bookmarkEnd w:id="0"/>
    <w:p w:rsidR="00D65B93" w:rsidRPr="00D65B93" w:rsidRDefault="00D65B93" w:rsidP="00D65B93">
      <w:pPr>
        <w:pStyle w:val="Default"/>
        <w:spacing w:beforeLines="50" w:before="180"/>
        <w:rPr>
          <w:b/>
          <w:sz w:val="25"/>
          <w:szCs w:val="25"/>
        </w:rPr>
      </w:pPr>
      <w:r w:rsidRPr="00D65B93">
        <w:rPr>
          <w:rFonts w:hint="eastAsia"/>
          <w:b/>
          <w:sz w:val="25"/>
          <w:szCs w:val="25"/>
        </w:rPr>
        <w:t>壹、前言</w:t>
      </w:r>
    </w:p>
    <w:p w:rsidR="00D65B93" w:rsidRDefault="00D65B93" w:rsidP="00D65B93">
      <w:pPr>
        <w:pStyle w:val="Default"/>
        <w:spacing w:beforeLines="50" w:before="180"/>
        <w:ind w:firstLineChars="200" w:firstLine="500"/>
        <w:rPr>
          <w:rFonts w:hAnsi="Times New Roman"/>
          <w:sz w:val="25"/>
          <w:szCs w:val="25"/>
        </w:rPr>
      </w:pPr>
      <w:r>
        <w:rPr>
          <w:rFonts w:hint="eastAsia"/>
          <w:sz w:val="25"/>
          <w:szCs w:val="25"/>
        </w:rPr>
        <w:t>「小學英檢」是由「全民英檢」主辦單位</w:t>
      </w:r>
      <w:r>
        <w:rPr>
          <w:rFonts w:ascii="Times New Roman" w:hAnsi="Times New Roman" w:cs="Times New Roman"/>
          <w:sz w:val="25"/>
          <w:szCs w:val="25"/>
        </w:rPr>
        <w:t>LTTC</w:t>
      </w:r>
      <w:r>
        <w:rPr>
          <w:rFonts w:hAnsi="Times New Roman" w:hint="eastAsia"/>
          <w:sz w:val="25"/>
          <w:szCs w:val="25"/>
        </w:rPr>
        <w:t>特別為臺灣小學生量身打造，是國內唯一融合臺灣學童生活經驗、學習內容，並參照課綱、「全民英檢」及國際共同語言能力指標的標準化學童英語測驗。測驗主題貼近臺灣小學生的生活和學習經驗，內容則運用彩色、活潑的圖片，符合小學生心理、生理、認知的發展，並可向上銜接「全民英檢」。</w:t>
      </w:r>
      <w:r>
        <w:rPr>
          <w:rFonts w:hAnsi="Times New Roman"/>
          <w:sz w:val="25"/>
          <w:szCs w:val="25"/>
        </w:rPr>
        <w:t xml:space="preserve"> </w:t>
      </w:r>
    </w:p>
    <w:p w:rsidR="00D65B93" w:rsidRDefault="00D65B93" w:rsidP="00D65B93">
      <w:pPr>
        <w:pStyle w:val="Default"/>
        <w:spacing w:beforeLines="50" w:before="180"/>
        <w:ind w:firstLineChars="200" w:firstLine="500"/>
        <w:rPr>
          <w:rFonts w:hAnsi="Times New Roman"/>
          <w:sz w:val="25"/>
          <w:szCs w:val="25"/>
        </w:rPr>
      </w:pPr>
      <w:r>
        <w:rPr>
          <w:rFonts w:hAnsi="Times New Roman" w:hint="eastAsia"/>
          <w:sz w:val="25"/>
          <w:szCs w:val="25"/>
        </w:rPr>
        <w:t>本測驗目的是希望協助學童記錄學習歷程、設定學習目標，同時也提供家長、教師及教育決策者評量學童學習英語成效客觀且公允之參考。</w:t>
      </w:r>
      <w:r>
        <w:rPr>
          <w:rFonts w:hAnsi="Times New Roman"/>
          <w:sz w:val="25"/>
          <w:szCs w:val="25"/>
        </w:rPr>
        <w:t xml:space="preserve"> </w:t>
      </w:r>
    </w:p>
    <w:p w:rsidR="00D65B93" w:rsidRDefault="00D65B93" w:rsidP="00D65B93">
      <w:pPr>
        <w:pStyle w:val="Default"/>
        <w:spacing w:beforeLines="50" w:before="180"/>
        <w:ind w:firstLineChars="200" w:firstLine="540"/>
        <w:rPr>
          <w:rFonts w:hAnsi="Times New Roman"/>
          <w:sz w:val="27"/>
          <w:szCs w:val="27"/>
        </w:rPr>
      </w:pPr>
      <w:r>
        <w:rPr>
          <w:rFonts w:hAnsi="Times New Roman" w:hint="eastAsia"/>
          <w:sz w:val="27"/>
          <w:szCs w:val="27"/>
        </w:rPr>
        <w:t>為配合</w:t>
      </w:r>
      <w:r w:rsidR="0006307C">
        <w:rPr>
          <w:rFonts w:hAnsi="Times New Roman" w:hint="eastAsia"/>
          <w:sz w:val="27"/>
          <w:szCs w:val="27"/>
        </w:rPr>
        <w:t>本</w:t>
      </w:r>
      <w:r>
        <w:rPr>
          <w:rFonts w:hAnsi="Times New Roman" w:hint="eastAsia"/>
          <w:sz w:val="27"/>
          <w:szCs w:val="27"/>
        </w:rPr>
        <w:t>府鼓勵學生培養英語力，進而了解自我學習成效，特規劃本專案。</w:t>
      </w:r>
    </w:p>
    <w:p w:rsidR="00D65B93" w:rsidRPr="00C50A42" w:rsidRDefault="00D65B93" w:rsidP="00D65B93">
      <w:pPr>
        <w:pStyle w:val="Default"/>
        <w:spacing w:beforeLines="50" w:before="180"/>
        <w:rPr>
          <w:rFonts w:hAnsi="Times New Roman"/>
          <w:b/>
          <w:sz w:val="25"/>
          <w:szCs w:val="25"/>
        </w:rPr>
      </w:pPr>
      <w:r w:rsidRPr="00C50A42">
        <w:rPr>
          <w:rFonts w:hAnsi="Times New Roman" w:hint="eastAsia"/>
          <w:b/>
          <w:sz w:val="27"/>
          <w:szCs w:val="27"/>
        </w:rPr>
        <w:t>貳、</w:t>
      </w:r>
      <w:r w:rsidRPr="00C50A42">
        <w:rPr>
          <w:rFonts w:hAnsi="Times New Roman" w:hint="eastAsia"/>
          <w:b/>
          <w:sz w:val="25"/>
          <w:szCs w:val="25"/>
        </w:rPr>
        <w:t>施測日期：</w:t>
      </w:r>
    </w:p>
    <w:p w:rsidR="00D65B93" w:rsidRPr="00F7768F" w:rsidRDefault="00D65B93" w:rsidP="00D65B93">
      <w:pPr>
        <w:pStyle w:val="Default"/>
        <w:spacing w:beforeLines="50" w:before="180"/>
        <w:ind w:firstLineChars="200" w:firstLine="500"/>
        <w:rPr>
          <w:rFonts w:hAnsi="標楷體"/>
          <w:sz w:val="25"/>
          <w:szCs w:val="25"/>
        </w:rPr>
      </w:pPr>
      <w:r w:rsidRPr="00F7768F">
        <w:rPr>
          <w:rFonts w:hAnsi="標楷體" w:cs="Times New Roman"/>
          <w:sz w:val="25"/>
          <w:szCs w:val="25"/>
        </w:rPr>
        <w:t>106</w:t>
      </w:r>
      <w:r w:rsidRPr="00F7768F">
        <w:rPr>
          <w:rFonts w:hAnsi="標楷體" w:hint="eastAsia"/>
          <w:sz w:val="25"/>
          <w:szCs w:val="25"/>
        </w:rPr>
        <w:t>年</w:t>
      </w:r>
      <w:r w:rsidRPr="00F7768F">
        <w:rPr>
          <w:rFonts w:hAnsi="標楷體" w:cs="Times New Roman"/>
          <w:sz w:val="25"/>
          <w:szCs w:val="25"/>
        </w:rPr>
        <w:t>3</w:t>
      </w:r>
      <w:r w:rsidRPr="00F7768F">
        <w:rPr>
          <w:rFonts w:hAnsi="標楷體" w:hint="eastAsia"/>
          <w:sz w:val="25"/>
          <w:szCs w:val="25"/>
        </w:rPr>
        <w:t>月</w:t>
      </w:r>
      <w:r w:rsidR="00F7768F" w:rsidRPr="00F7768F">
        <w:rPr>
          <w:rFonts w:hAnsi="標楷體" w:cs="Times New Roman"/>
          <w:sz w:val="25"/>
          <w:szCs w:val="25"/>
        </w:rPr>
        <w:t>4</w:t>
      </w:r>
      <w:r w:rsidR="00F7768F" w:rsidRPr="00F7768F">
        <w:rPr>
          <w:rFonts w:hAnsi="標楷體" w:cs="Times New Roman" w:hint="eastAsia"/>
          <w:sz w:val="25"/>
          <w:szCs w:val="25"/>
        </w:rPr>
        <w:t>、5</w:t>
      </w:r>
      <w:r w:rsidRPr="00F7768F">
        <w:rPr>
          <w:rFonts w:hAnsi="標楷體" w:hint="eastAsia"/>
          <w:sz w:val="25"/>
          <w:szCs w:val="25"/>
        </w:rPr>
        <w:t>日（週六</w:t>
      </w:r>
      <w:r w:rsidRPr="00F7768F">
        <w:rPr>
          <w:rFonts w:hAnsi="標楷體" w:cs="新細明體" w:hint="eastAsia"/>
          <w:sz w:val="25"/>
          <w:szCs w:val="25"/>
        </w:rPr>
        <w:t>、</w:t>
      </w:r>
      <w:r w:rsidRPr="00F7768F">
        <w:rPr>
          <w:rFonts w:hAnsi="標楷體" w:hint="eastAsia"/>
          <w:sz w:val="25"/>
          <w:szCs w:val="25"/>
        </w:rPr>
        <w:t>日），依考生人數於一日或兩日內辦理。</w:t>
      </w:r>
    </w:p>
    <w:p w:rsidR="00D65B93" w:rsidRPr="00C50A42" w:rsidRDefault="00D65B93" w:rsidP="00D65B93">
      <w:pPr>
        <w:pStyle w:val="Default"/>
        <w:spacing w:beforeLines="50" w:before="180"/>
        <w:rPr>
          <w:rFonts w:hAnsi="Times New Roman"/>
          <w:b/>
          <w:sz w:val="25"/>
          <w:szCs w:val="25"/>
        </w:rPr>
      </w:pPr>
      <w:r w:rsidRPr="00C50A42">
        <w:rPr>
          <w:rFonts w:hAnsi="Times New Roman" w:hint="eastAsia"/>
          <w:b/>
          <w:sz w:val="25"/>
          <w:szCs w:val="25"/>
        </w:rPr>
        <w:t>參、測驗項目：</w:t>
      </w:r>
    </w:p>
    <w:p w:rsidR="00D65B93" w:rsidRDefault="00D65B93" w:rsidP="00D65B93">
      <w:pPr>
        <w:pStyle w:val="Default"/>
        <w:spacing w:beforeLines="50" w:before="180"/>
        <w:ind w:firstLineChars="200" w:firstLine="500"/>
        <w:rPr>
          <w:rFonts w:hAnsi="Times New Roman"/>
          <w:sz w:val="26"/>
          <w:szCs w:val="26"/>
        </w:rPr>
      </w:pPr>
      <w:r>
        <w:rPr>
          <w:rFonts w:hAnsi="Times New Roman" w:hint="eastAsia"/>
          <w:sz w:val="25"/>
          <w:szCs w:val="25"/>
        </w:rPr>
        <w:t>同次辦理筆試（聽</w:t>
      </w:r>
      <w:r>
        <w:rPr>
          <w:rFonts w:hAnsi="Times New Roman" w:hint="eastAsia"/>
          <w:sz w:val="26"/>
          <w:szCs w:val="26"/>
        </w:rPr>
        <w:t>、讀、寫測驗）及口試（採錄音方式），可報考單項或兩項。</w:t>
      </w:r>
      <w:r>
        <w:rPr>
          <w:rFonts w:hAnsi="Times New Roman"/>
          <w:sz w:val="26"/>
          <w:szCs w:val="26"/>
        </w:rPr>
        <w:t xml:space="preserve"> </w:t>
      </w:r>
    </w:p>
    <w:p w:rsidR="00D65B93" w:rsidRPr="00C50A42" w:rsidRDefault="00D65B93" w:rsidP="00D65B93">
      <w:pPr>
        <w:pStyle w:val="Default"/>
        <w:spacing w:beforeLines="50" w:before="180"/>
        <w:rPr>
          <w:rFonts w:hAnsi="Times New Roman"/>
          <w:b/>
          <w:sz w:val="25"/>
          <w:szCs w:val="25"/>
        </w:rPr>
      </w:pPr>
      <w:r w:rsidRPr="00C50A42">
        <w:rPr>
          <w:rFonts w:hAnsi="Times New Roman" w:hint="eastAsia"/>
          <w:b/>
          <w:sz w:val="25"/>
          <w:szCs w:val="25"/>
        </w:rPr>
        <w:t>肆、檢測對象：</w:t>
      </w:r>
    </w:p>
    <w:p w:rsidR="00D65B93" w:rsidRDefault="00D65B93" w:rsidP="00D65B93">
      <w:pPr>
        <w:pStyle w:val="Default"/>
        <w:spacing w:beforeLines="50" w:before="180"/>
        <w:ind w:firstLineChars="200" w:firstLine="500"/>
        <w:rPr>
          <w:rFonts w:hAnsi="Calibri"/>
          <w:sz w:val="25"/>
          <w:szCs w:val="25"/>
        </w:rPr>
      </w:pPr>
      <w:r>
        <w:rPr>
          <w:rFonts w:hAnsi="Times New Roman" w:hint="eastAsia"/>
          <w:sz w:val="25"/>
          <w:szCs w:val="25"/>
        </w:rPr>
        <w:t>限年滿</w:t>
      </w:r>
      <w:r>
        <w:rPr>
          <w:rFonts w:ascii="Calibri" w:hAnsi="Calibri" w:cs="Calibri"/>
          <w:sz w:val="25"/>
          <w:szCs w:val="25"/>
        </w:rPr>
        <w:t>6</w:t>
      </w:r>
      <w:r>
        <w:rPr>
          <w:rFonts w:hAnsi="Calibri" w:hint="eastAsia"/>
          <w:sz w:val="25"/>
          <w:szCs w:val="25"/>
        </w:rPr>
        <w:t>歲</w:t>
      </w:r>
      <w:r>
        <w:rPr>
          <w:rFonts w:ascii="Times New Roman" w:hAnsi="Times New Roman" w:cs="Times New Roman"/>
          <w:sz w:val="25"/>
          <w:szCs w:val="25"/>
        </w:rPr>
        <w:t>~</w:t>
      </w:r>
      <w:r>
        <w:rPr>
          <w:rFonts w:hAnsi="Times New Roman" w:hint="eastAsia"/>
          <w:sz w:val="25"/>
          <w:szCs w:val="25"/>
        </w:rPr>
        <w:t>未滿</w:t>
      </w:r>
      <w:r>
        <w:rPr>
          <w:rFonts w:ascii="Calibri" w:hAnsi="Calibri" w:cs="Calibri"/>
          <w:sz w:val="25"/>
          <w:szCs w:val="25"/>
        </w:rPr>
        <w:t>14</w:t>
      </w:r>
      <w:r>
        <w:rPr>
          <w:rFonts w:hAnsi="Calibri" w:hint="eastAsia"/>
          <w:sz w:val="25"/>
          <w:szCs w:val="25"/>
        </w:rPr>
        <w:t>歲（以報名起始日計算），建議國小高年級學生或學習英語達</w:t>
      </w:r>
      <w:r>
        <w:rPr>
          <w:rFonts w:ascii="Calibri" w:hAnsi="Calibri" w:cs="Calibri"/>
          <w:sz w:val="25"/>
          <w:szCs w:val="25"/>
        </w:rPr>
        <w:t>2</w:t>
      </w:r>
      <w:r>
        <w:rPr>
          <w:rFonts w:hAnsi="Calibri" w:hint="eastAsia"/>
          <w:sz w:val="25"/>
          <w:szCs w:val="25"/>
        </w:rPr>
        <w:t>年以上者報考。</w:t>
      </w:r>
    </w:p>
    <w:p w:rsidR="00D65B93" w:rsidRDefault="00D65B93" w:rsidP="00D65B93">
      <w:pPr>
        <w:pStyle w:val="Default"/>
        <w:spacing w:beforeLines="50" w:before="180"/>
        <w:rPr>
          <w:rFonts w:hAnsi="Calibri"/>
          <w:sz w:val="25"/>
          <w:szCs w:val="25"/>
        </w:rPr>
      </w:pPr>
      <w:r w:rsidRPr="00C50A42">
        <w:rPr>
          <w:rFonts w:hAnsi="Calibri" w:hint="eastAsia"/>
          <w:b/>
          <w:sz w:val="25"/>
          <w:szCs w:val="25"/>
        </w:rPr>
        <w:t>伍、施測地點：</w:t>
      </w:r>
      <w:r>
        <w:rPr>
          <w:rFonts w:hAnsi="Calibri" w:hint="eastAsia"/>
          <w:sz w:val="25"/>
          <w:szCs w:val="25"/>
        </w:rPr>
        <w:t>金門</w:t>
      </w:r>
      <w:r w:rsidR="00F7768F">
        <w:rPr>
          <w:rFonts w:hAnsi="Calibri" w:hint="eastAsia"/>
          <w:sz w:val="25"/>
          <w:szCs w:val="25"/>
        </w:rPr>
        <w:t>高中。</w:t>
      </w:r>
    </w:p>
    <w:p w:rsidR="00D65B93" w:rsidRDefault="00D65B93" w:rsidP="00D65B93">
      <w:pPr>
        <w:pStyle w:val="Default"/>
        <w:spacing w:beforeLines="50" w:before="180"/>
        <w:rPr>
          <w:rFonts w:hAnsi="Calibri"/>
          <w:sz w:val="25"/>
          <w:szCs w:val="25"/>
        </w:rPr>
      </w:pPr>
      <w:r w:rsidRPr="00C50A42">
        <w:rPr>
          <w:rFonts w:hAnsi="Calibri" w:hint="eastAsia"/>
          <w:b/>
          <w:sz w:val="25"/>
          <w:szCs w:val="25"/>
        </w:rPr>
        <w:t>陸、報名期間：</w:t>
      </w:r>
      <w:r>
        <w:rPr>
          <w:rFonts w:ascii="Calibri" w:hAnsi="Calibri" w:cs="Calibri"/>
          <w:sz w:val="25"/>
          <w:szCs w:val="25"/>
        </w:rPr>
        <w:t>105</w:t>
      </w:r>
      <w:r>
        <w:rPr>
          <w:rFonts w:hAnsi="Calibri" w:hint="eastAsia"/>
          <w:sz w:val="25"/>
          <w:szCs w:val="25"/>
        </w:rPr>
        <w:t>年</w:t>
      </w:r>
      <w:r>
        <w:rPr>
          <w:rFonts w:ascii="Calibri" w:hAnsi="Calibri" w:cs="Calibri"/>
          <w:sz w:val="25"/>
          <w:szCs w:val="25"/>
        </w:rPr>
        <w:t>12</w:t>
      </w:r>
      <w:r>
        <w:rPr>
          <w:rFonts w:hAnsi="Calibri" w:hint="eastAsia"/>
          <w:sz w:val="25"/>
          <w:szCs w:val="25"/>
        </w:rPr>
        <w:t>月</w:t>
      </w:r>
      <w:r>
        <w:rPr>
          <w:rFonts w:ascii="Calibri" w:hAnsi="Calibri" w:cs="Calibri"/>
          <w:sz w:val="25"/>
          <w:szCs w:val="25"/>
        </w:rPr>
        <w:t>12</w:t>
      </w:r>
      <w:r>
        <w:rPr>
          <w:rFonts w:hAnsi="Calibri" w:hint="eastAsia"/>
          <w:sz w:val="25"/>
          <w:szCs w:val="25"/>
        </w:rPr>
        <w:t>日至</w:t>
      </w:r>
      <w:r>
        <w:rPr>
          <w:rFonts w:ascii="Calibri" w:hAnsi="Calibri" w:cs="Calibri"/>
          <w:sz w:val="25"/>
          <w:szCs w:val="25"/>
        </w:rPr>
        <w:t>106</w:t>
      </w:r>
      <w:r>
        <w:rPr>
          <w:rFonts w:hAnsi="Calibri" w:hint="eastAsia"/>
          <w:sz w:val="25"/>
          <w:szCs w:val="25"/>
        </w:rPr>
        <w:t>年</w:t>
      </w:r>
      <w:r>
        <w:rPr>
          <w:rFonts w:ascii="Calibri" w:hAnsi="Calibri" w:cs="Calibri"/>
          <w:sz w:val="25"/>
          <w:szCs w:val="25"/>
        </w:rPr>
        <w:t>1</w:t>
      </w:r>
      <w:r>
        <w:rPr>
          <w:rFonts w:hAnsi="Calibri" w:hint="eastAsia"/>
          <w:sz w:val="25"/>
          <w:szCs w:val="25"/>
        </w:rPr>
        <w:t>月</w:t>
      </w:r>
      <w:r>
        <w:rPr>
          <w:rFonts w:ascii="Calibri" w:hAnsi="Calibri" w:cs="Calibri"/>
          <w:sz w:val="25"/>
          <w:szCs w:val="25"/>
        </w:rPr>
        <w:t>4</w:t>
      </w:r>
      <w:r>
        <w:rPr>
          <w:rFonts w:hAnsi="Calibri" w:hint="eastAsia"/>
          <w:sz w:val="25"/>
          <w:szCs w:val="25"/>
        </w:rPr>
        <w:t>日。</w:t>
      </w:r>
    </w:p>
    <w:p w:rsidR="00D65B93" w:rsidRPr="00C50A42" w:rsidRDefault="00D65B93" w:rsidP="00D65B93">
      <w:pPr>
        <w:pStyle w:val="Default"/>
        <w:spacing w:beforeLines="50" w:before="180"/>
        <w:rPr>
          <w:rFonts w:hAnsi="Calibri"/>
          <w:b/>
          <w:sz w:val="25"/>
          <w:szCs w:val="25"/>
        </w:rPr>
      </w:pPr>
      <w:r w:rsidRPr="00C50A42">
        <w:rPr>
          <w:rFonts w:hAnsi="Calibri" w:hint="eastAsia"/>
          <w:b/>
          <w:sz w:val="25"/>
          <w:szCs w:val="25"/>
        </w:rPr>
        <w:t>柒、成績服務：</w:t>
      </w:r>
    </w:p>
    <w:p w:rsidR="00D65B93" w:rsidRDefault="00D65B93" w:rsidP="00D65B93">
      <w:pPr>
        <w:pStyle w:val="Default"/>
        <w:spacing w:beforeLines="50" w:before="180"/>
        <w:ind w:firstLineChars="200" w:firstLine="500"/>
        <w:rPr>
          <w:rFonts w:hAnsi="Calibri"/>
          <w:sz w:val="25"/>
          <w:szCs w:val="25"/>
        </w:rPr>
      </w:pPr>
      <w:r>
        <w:rPr>
          <w:rFonts w:hAnsi="Calibri" w:hint="eastAsia"/>
          <w:sz w:val="25"/>
          <w:szCs w:val="25"/>
        </w:rPr>
        <w:t>凡應考且合乎規定者，由</w:t>
      </w:r>
      <w:r>
        <w:rPr>
          <w:rFonts w:ascii="Times New Roman" w:hAnsi="Times New Roman" w:cs="Times New Roman"/>
          <w:sz w:val="25"/>
          <w:szCs w:val="25"/>
        </w:rPr>
        <w:t>LTTC</w:t>
      </w:r>
      <w:r>
        <w:rPr>
          <w:rFonts w:ascii="Times New Roman" w:hAnsi="Times New Roman" w:cs="Times New Roman" w:hint="eastAsia"/>
          <w:sz w:val="25"/>
          <w:szCs w:val="25"/>
        </w:rPr>
        <w:t>(</w:t>
      </w:r>
      <w:r>
        <w:rPr>
          <w:rFonts w:ascii="Times New Roman" w:hAnsi="Times New Roman" w:cs="Times New Roman" w:hint="eastAsia"/>
          <w:sz w:val="25"/>
          <w:szCs w:val="25"/>
        </w:rPr>
        <w:t>語言測驗中心</w:t>
      </w:r>
      <w:r>
        <w:rPr>
          <w:rFonts w:ascii="Times New Roman" w:hAnsi="Times New Roman" w:cs="Times New Roman" w:hint="eastAsia"/>
          <w:sz w:val="25"/>
          <w:szCs w:val="25"/>
        </w:rPr>
        <w:t>)</w:t>
      </w:r>
      <w:r>
        <w:rPr>
          <w:rFonts w:hAnsi="Calibri" w:hint="eastAsia"/>
          <w:sz w:val="25"/>
          <w:szCs w:val="25"/>
        </w:rPr>
        <w:t>核發考生個人成績證明；並</w:t>
      </w:r>
      <w:r w:rsidR="008001DB">
        <w:rPr>
          <w:rFonts w:hAnsi="Calibri" w:hint="eastAsia"/>
          <w:sz w:val="25"/>
          <w:szCs w:val="25"/>
        </w:rPr>
        <w:t>由</w:t>
      </w:r>
      <w:r w:rsidR="008001DB">
        <w:rPr>
          <w:rFonts w:ascii="Times New Roman" w:hAnsi="Times New Roman" w:cs="Times New Roman"/>
          <w:sz w:val="25"/>
          <w:szCs w:val="25"/>
        </w:rPr>
        <w:t>LTTC</w:t>
      </w:r>
      <w:r>
        <w:rPr>
          <w:rFonts w:hAnsi="Calibri" w:hint="eastAsia"/>
          <w:sz w:val="25"/>
          <w:szCs w:val="25"/>
        </w:rPr>
        <w:t>提供教育處當次測驗成績統計分析。</w:t>
      </w:r>
    </w:p>
    <w:p w:rsidR="00D65B93" w:rsidRPr="00C50A42" w:rsidRDefault="00D65B93" w:rsidP="00D65B93">
      <w:pPr>
        <w:pStyle w:val="Default"/>
        <w:spacing w:beforeLines="50" w:before="180"/>
        <w:rPr>
          <w:b/>
          <w:sz w:val="25"/>
          <w:szCs w:val="25"/>
        </w:rPr>
      </w:pPr>
      <w:r w:rsidRPr="00C50A42">
        <w:rPr>
          <w:rFonts w:hAnsi="Calibri" w:hint="eastAsia"/>
          <w:b/>
          <w:sz w:val="25"/>
          <w:szCs w:val="25"/>
        </w:rPr>
        <w:t>捌、</w:t>
      </w:r>
      <w:r w:rsidRPr="00C50A42">
        <w:rPr>
          <w:rFonts w:hint="eastAsia"/>
          <w:b/>
          <w:sz w:val="25"/>
          <w:szCs w:val="25"/>
        </w:rPr>
        <w:t>成績表現：</w:t>
      </w:r>
    </w:p>
    <w:p w:rsidR="00D65B93" w:rsidRDefault="00D65B93" w:rsidP="00D65B93">
      <w:pPr>
        <w:pStyle w:val="Default"/>
        <w:spacing w:beforeLines="50" w:before="180"/>
        <w:ind w:firstLineChars="200" w:firstLine="500"/>
        <w:rPr>
          <w:sz w:val="25"/>
          <w:szCs w:val="25"/>
        </w:rPr>
      </w:pPr>
      <w:r>
        <w:rPr>
          <w:rFonts w:hint="eastAsia"/>
          <w:sz w:val="25"/>
          <w:szCs w:val="25"/>
        </w:rPr>
        <w:t>「小學英檢」旨在鼓勵小學階段的學習者提昇英語能力，沒有通過與否的標準。每項測驗的表現會轉換成太陽圖樣的數量；表現愈好，數量愈多。同時提供該次測驗表現的分項能力診斷回饋，顯示考生在每項測驗的各個能力指標</w:t>
      </w:r>
      <w:r>
        <w:rPr>
          <w:sz w:val="25"/>
          <w:szCs w:val="25"/>
        </w:rPr>
        <w:t>(</w:t>
      </w:r>
      <w:r>
        <w:rPr>
          <w:rFonts w:hint="eastAsia"/>
          <w:sz w:val="25"/>
          <w:szCs w:val="25"/>
        </w:rPr>
        <w:t>也就是該測驗要評量的能力</w:t>
      </w:r>
      <w:r>
        <w:rPr>
          <w:sz w:val="25"/>
          <w:szCs w:val="25"/>
        </w:rPr>
        <w:t>)</w:t>
      </w:r>
      <w:r>
        <w:rPr>
          <w:rFonts w:hint="eastAsia"/>
          <w:sz w:val="25"/>
          <w:szCs w:val="25"/>
        </w:rPr>
        <w:t>的達成率；達成率的百分比愈高，表示這項能力愈強。可以透過共</w:t>
      </w:r>
      <w:r>
        <w:rPr>
          <w:sz w:val="25"/>
          <w:szCs w:val="25"/>
        </w:rPr>
        <w:t>18</w:t>
      </w:r>
      <w:r>
        <w:rPr>
          <w:rFonts w:hint="eastAsia"/>
          <w:sz w:val="25"/>
          <w:szCs w:val="25"/>
        </w:rPr>
        <w:t>個能力指標的達成率，了解學生在英語聽、讀、寫和口說能力的強弱項，規劃未來的英語學習。</w:t>
      </w:r>
    </w:p>
    <w:p w:rsidR="00D65B93" w:rsidRDefault="00D65B93" w:rsidP="00D65B93">
      <w:pPr>
        <w:pStyle w:val="Default"/>
        <w:spacing w:beforeLines="50" w:before="180"/>
        <w:ind w:firstLineChars="200" w:firstLine="500"/>
        <w:rPr>
          <w:sz w:val="25"/>
          <w:szCs w:val="25"/>
        </w:rPr>
      </w:pPr>
      <w:r>
        <w:rPr>
          <w:rFonts w:hint="eastAsia"/>
          <w:sz w:val="25"/>
          <w:szCs w:val="25"/>
        </w:rPr>
        <w:t>整體能力：</w:t>
      </w:r>
    </w:p>
    <w:p w:rsidR="00D65B93" w:rsidRDefault="00D65B93" w:rsidP="00D65B93">
      <w:pPr>
        <w:pStyle w:val="Default"/>
        <w:spacing w:beforeLines="50" w:before="180" w:after="128"/>
        <w:ind w:firstLineChars="200" w:firstLine="500"/>
        <w:rPr>
          <w:rFonts w:hAnsi="Wingdings" w:hint="eastAsia"/>
          <w:sz w:val="25"/>
          <w:szCs w:val="25"/>
        </w:rPr>
      </w:pPr>
      <w:r>
        <w:rPr>
          <w:rFonts w:ascii="Wingdings" w:hAnsi="Wingdings" w:cs="Wingdings"/>
          <w:sz w:val="25"/>
          <w:szCs w:val="25"/>
        </w:rPr>
        <w:lastRenderedPageBreak/>
        <w:t></w:t>
      </w:r>
      <w:r>
        <w:rPr>
          <w:rFonts w:ascii="Wingdings" w:hAnsi="Wingdings" w:cs="Wingdings"/>
          <w:sz w:val="25"/>
          <w:szCs w:val="25"/>
        </w:rPr>
        <w:t></w:t>
      </w:r>
      <w:r>
        <w:rPr>
          <w:rFonts w:hAnsi="Wingdings" w:hint="eastAsia"/>
          <w:sz w:val="25"/>
          <w:szCs w:val="25"/>
        </w:rPr>
        <w:t xml:space="preserve">能在課堂上與老師、同學用英文簡單互動。 </w:t>
      </w:r>
    </w:p>
    <w:p w:rsidR="00D65B93" w:rsidRDefault="00D65B93" w:rsidP="00D65B93">
      <w:pPr>
        <w:pStyle w:val="Default"/>
        <w:spacing w:beforeLines="50" w:before="180" w:after="128"/>
        <w:ind w:firstLineChars="200" w:firstLine="500"/>
        <w:rPr>
          <w:rFonts w:hAnsi="Wingdings" w:hint="eastAsia"/>
          <w:sz w:val="25"/>
          <w:szCs w:val="25"/>
        </w:rPr>
      </w:pPr>
      <w:r>
        <w:rPr>
          <w:rFonts w:ascii="Wingdings" w:hAnsi="Wingdings" w:cs="Wingdings"/>
          <w:sz w:val="25"/>
          <w:szCs w:val="25"/>
        </w:rPr>
        <w:t></w:t>
      </w:r>
      <w:r>
        <w:rPr>
          <w:rFonts w:ascii="Wingdings" w:hAnsi="Wingdings" w:cs="Wingdings"/>
          <w:sz w:val="25"/>
          <w:szCs w:val="25"/>
        </w:rPr>
        <w:t></w:t>
      </w:r>
      <w:r>
        <w:rPr>
          <w:rFonts w:hAnsi="Wingdings" w:hint="eastAsia"/>
          <w:sz w:val="25"/>
          <w:szCs w:val="25"/>
        </w:rPr>
        <w:t xml:space="preserve">在熟悉的生活情境中以常用且淺易的英語與他人溝通。 </w:t>
      </w:r>
    </w:p>
    <w:p w:rsidR="00D65B93" w:rsidRDefault="00D65B93" w:rsidP="00D65B93">
      <w:pPr>
        <w:pStyle w:val="Default"/>
        <w:spacing w:beforeLines="50" w:before="180" w:after="128"/>
        <w:ind w:firstLineChars="200" w:firstLine="500"/>
        <w:rPr>
          <w:rFonts w:hAnsi="Calibri"/>
          <w:sz w:val="25"/>
          <w:szCs w:val="25"/>
        </w:rPr>
      </w:pPr>
      <w:r>
        <w:rPr>
          <w:rFonts w:ascii="Wingdings" w:hAnsi="Wingdings" w:cs="Wingdings"/>
          <w:sz w:val="25"/>
          <w:szCs w:val="25"/>
        </w:rPr>
        <w:t></w:t>
      </w:r>
      <w:r>
        <w:rPr>
          <w:rFonts w:ascii="Wingdings" w:hAnsi="Wingdings" w:cs="Wingdings"/>
          <w:sz w:val="25"/>
          <w:szCs w:val="25"/>
        </w:rPr>
        <w:t></w:t>
      </w:r>
      <w:r>
        <w:rPr>
          <w:rFonts w:hAnsi="Wingdings" w:hint="eastAsia"/>
          <w:sz w:val="25"/>
          <w:szCs w:val="25"/>
        </w:rPr>
        <w:t>大致相當於國際通用的「歐洲語言共同參考架構」（</w:t>
      </w:r>
      <w:r>
        <w:rPr>
          <w:rFonts w:ascii="Calibri" w:hAnsi="Calibri" w:cs="Calibri"/>
          <w:sz w:val="25"/>
          <w:szCs w:val="25"/>
        </w:rPr>
        <w:t>CEFR</w:t>
      </w:r>
      <w:r>
        <w:rPr>
          <w:rFonts w:hAnsi="Calibri" w:hint="eastAsia"/>
          <w:sz w:val="25"/>
          <w:szCs w:val="25"/>
        </w:rPr>
        <w:t>）</w:t>
      </w:r>
      <w:r>
        <w:rPr>
          <w:rFonts w:ascii="Calibri" w:hAnsi="Calibri" w:cs="Calibri"/>
          <w:sz w:val="25"/>
          <w:szCs w:val="25"/>
        </w:rPr>
        <w:t>A1</w:t>
      </w:r>
      <w:r>
        <w:rPr>
          <w:rFonts w:hAnsi="Calibri" w:hint="eastAsia"/>
          <w:sz w:val="25"/>
          <w:szCs w:val="25"/>
        </w:rPr>
        <w:t>級。</w:t>
      </w:r>
      <w:r>
        <w:rPr>
          <w:rFonts w:hAnsi="Calibri"/>
          <w:sz w:val="25"/>
          <w:szCs w:val="25"/>
        </w:rPr>
        <w:t xml:space="preserve"> </w:t>
      </w:r>
    </w:p>
    <w:p w:rsidR="00D65B93" w:rsidRDefault="00D65B93" w:rsidP="00C50A42">
      <w:pPr>
        <w:pStyle w:val="Default"/>
        <w:spacing w:beforeLines="50" w:before="180"/>
        <w:ind w:leftChars="200" w:left="918" w:hangingChars="175" w:hanging="438"/>
        <w:rPr>
          <w:rFonts w:hAnsi="Wingdings" w:hint="eastAsia"/>
          <w:sz w:val="25"/>
          <w:szCs w:val="25"/>
        </w:rPr>
      </w:pPr>
      <w:r>
        <w:rPr>
          <w:rFonts w:ascii="Wingdings" w:hAnsi="Wingdings" w:cs="Wingdings"/>
          <w:sz w:val="25"/>
          <w:szCs w:val="25"/>
        </w:rPr>
        <w:t></w:t>
      </w:r>
      <w:r>
        <w:rPr>
          <w:rFonts w:ascii="Wingdings" w:hAnsi="Wingdings" w:cs="Wingdings"/>
          <w:sz w:val="25"/>
          <w:szCs w:val="25"/>
        </w:rPr>
        <w:t></w:t>
      </w:r>
      <w:r>
        <w:rPr>
          <w:rFonts w:hAnsi="Wingdings" w:hint="eastAsia"/>
          <w:sz w:val="25"/>
          <w:szCs w:val="25"/>
        </w:rPr>
        <w:t xml:space="preserve">主要評量英語初學者是否能使用英文進行整體溝通、理解的能力，而非要求嚴謹的字彙、文法、發音等正確性。 </w:t>
      </w:r>
    </w:p>
    <w:p w:rsidR="00C50A42" w:rsidRDefault="00C50A42" w:rsidP="00C50A42">
      <w:pPr>
        <w:pStyle w:val="Default"/>
        <w:spacing w:beforeLines="50" w:before="180"/>
        <w:rPr>
          <w:b/>
          <w:sz w:val="25"/>
          <w:szCs w:val="25"/>
        </w:rPr>
      </w:pPr>
      <w:r w:rsidRPr="00C50A42">
        <w:rPr>
          <w:rFonts w:hint="eastAsia"/>
          <w:b/>
          <w:sz w:val="25"/>
          <w:szCs w:val="25"/>
        </w:rPr>
        <w:t>玖、</w:t>
      </w:r>
      <w:r w:rsidR="00D65B93" w:rsidRPr="00C50A42">
        <w:rPr>
          <w:rFonts w:hint="eastAsia"/>
          <w:b/>
          <w:sz w:val="25"/>
          <w:szCs w:val="25"/>
        </w:rPr>
        <w:t>報名費：</w:t>
      </w:r>
    </w:p>
    <w:p w:rsidR="00D65B93" w:rsidRDefault="00D65B93" w:rsidP="00C50A42">
      <w:pPr>
        <w:pStyle w:val="Default"/>
        <w:spacing w:beforeLines="50" w:before="180"/>
        <w:ind w:firstLineChars="200" w:firstLine="500"/>
        <w:rPr>
          <w:rFonts w:hAnsi="Calibri"/>
          <w:sz w:val="25"/>
          <w:szCs w:val="25"/>
        </w:rPr>
      </w:pPr>
      <w:r>
        <w:rPr>
          <w:rFonts w:hint="eastAsia"/>
          <w:sz w:val="25"/>
          <w:szCs w:val="25"/>
        </w:rPr>
        <w:t>筆試為</w:t>
      </w:r>
      <w:r>
        <w:rPr>
          <w:rFonts w:ascii="Calibri" w:hAnsi="Calibri" w:cs="Calibri"/>
          <w:sz w:val="25"/>
          <w:szCs w:val="25"/>
        </w:rPr>
        <w:t>NT$</w:t>
      </w:r>
      <w:r w:rsidR="00F7768F">
        <w:rPr>
          <w:rFonts w:ascii="Calibri" w:hAnsi="Calibri" w:cs="Calibri" w:hint="eastAsia"/>
          <w:sz w:val="25"/>
          <w:szCs w:val="25"/>
        </w:rPr>
        <w:t>680</w:t>
      </w:r>
      <w:r>
        <w:rPr>
          <w:rFonts w:hAnsi="Calibri" w:hint="eastAsia"/>
          <w:sz w:val="25"/>
          <w:szCs w:val="25"/>
        </w:rPr>
        <w:t>，口試為</w:t>
      </w:r>
      <w:r>
        <w:rPr>
          <w:rFonts w:ascii="Calibri" w:hAnsi="Calibri" w:cs="Calibri"/>
          <w:sz w:val="25"/>
          <w:szCs w:val="25"/>
        </w:rPr>
        <w:t>NT$</w:t>
      </w:r>
      <w:r w:rsidR="00F7768F">
        <w:rPr>
          <w:rFonts w:ascii="Calibri" w:hAnsi="Calibri" w:cs="Calibri" w:hint="eastAsia"/>
          <w:sz w:val="25"/>
          <w:szCs w:val="25"/>
        </w:rPr>
        <w:t>400</w:t>
      </w:r>
      <w:r>
        <w:rPr>
          <w:rFonts w:hAnsi="Calibri" w:hint="eastAsia"/>
          <w:sz w:val="25"/>
          <w:szCs w:val="25"/>
        </w:rPr>
        <w:t>。</w:t>
      </w:r>
    </w:p>
    <w:p w:rsidR="00D65B93" w:rsidRDefault="00D65B93" w:rsidP="00D65B93">
      <w:pPr>
        <w:pStyle w:val="Default"/>
        <w:spacing w:beforeLines="50" w:before="180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*</w:t>
      </w:r>
      <w:r>
        <w:rPr>
          <w:rFonts w:hAnsi="Calibri" w:hint="eastAsia"/>
          <w:sz w:val="25"/>
          <w:szCs w:val="25"/>
        </w:rPr>
        <w:t>低收入家庭學生，經檢附相關證明（檢附鄉鎮市區公所開立的「低收入戶證明書」或「低收入戶卡」正反面影本）可享報名費全免之優惠。</w:t>
      </w:r>
    </w:p>
    <w:p w:rsidR="00D65B93" w:rsidRPr="008001DB" w:rsidRDefault="00D65B93" w:rsidP="00D65B93">
      <w:pPr>
        <w:pStyle w:val="Default"/>
        <w:spacing w:beforeLines="50" w:before="180"/>
        <w:rPr>
          <w:rFonts w:hAnsi="Calibri"/>
          <w:b/>
          <w:sz w:val="25"/>
          <w:szCs w:val="25"/>
        </w:rPr>
      </w:pPr>
      <w:r w:rsidRPr="008001DB">
        <w:rPr>
          <w:rFonts w:ascii="Calibri" w:hAnsi="Calibri" w:cs="Calibri"/>
          <w:b/>
          <w:bCs/>
          <w:sz w:val="25"/>
          <w:szCs w:val="25"/>
        </w:rPr>
        <w:t>LTTC</w:t>
      </w:r>
      <w:r w:rsidRPr="008001DB">
        <w:rPr>
          <w:rFonts w:hAnsi="Calibri" w:hint="eastAsia"/>
          <w:b/>
          <w:sz w:val="25"/>
          <w:szCs w:val="25"/>
        </w:rPr>
        <w:t>提供試務服務項目：</w:t>
      </w:r>
    </w:p>
    <w:p w:rsidR="00D65B93" w:rsidRDefault="00D65B93" w:rsidP="00D65B93">
      <w:pPr>
        <w:pStyle w:val="Default"/>
        <w:spacing w:beforeLines="50" w:before="180" w:after="149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1) </w:t>
      </w:r>
      <w:r>
        <w:rPr>
          <w:rFonts w:hAnsi="Calibri" w:hint="eastAsia"/>
          <w:sz w:val="25"/>
          <w:szCs w:val="25"/>
        </w:rPr>
        <w:t>受理報名：採網路報名方式。</w:t>
      </w:r>
    </w:p>
    <w:p w:rsidR="00D65B93" w:rsidRDefault="00D65B93" w:rsidP="00D65B93">
      <w:pPr>
        <w:pStyle w:val="Default"/>
        <w:spacing w:beforeLines="50" w:before="180" w:after="149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>
        <w:rPr>
          <w:rFonts w:hAnsi="Calibri" w:hint="eastAsia"/>
          <w:sz w:val="25"/>
          <w:szCs w:val="25"/>
        </w:rPr>
        <w:t>核驗報考者報名資料並安排試場。</w:t>
      </w:r>
    </w:p>
    <w:p w:rsidR="00D65B93" w:rsidRDefault="00D65B93" w:rsidP="00D65B93">
      <w:pPr>
        <w:pStyle w:val="Default"/>
        <w:spacing w:beforeLines="50" w:before="180" w:after="149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>
        <w:rPr>
          <w:rFonts w:hAnsi="Calibri" w:hint="eastAsia"/>
          <w:sz w:val="25"/>
          <w:szCs w:val="25"/>
        </w:rPr>
        <w:t>製作准考證、座位貼條、海報、監試須知及試務工作要點等。</w:t>
      </w:r>
    </w:p>
    <w:p w:rsidR="00D65B93" w:rsidRDefault="00D65B93" w:rsidP="00D65B93">
      <w:pPr>
        <w:pStyle w:val="Default"/>
        <w:spacing w:beforeLines="50" w:before="180" w:after="149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4) </w:t>
      </w:r>
      <w:r>
        <w:rPr>
          <w:rFonts w:hAnsi="Calibri" w:hint="eastAsia"/>
          <w:sz w:val="25"/>
          <w:szCs w:val="25"/>
        </w:rPr>
        <w:t>寄發准考證。</w:t>
      </w:r>
    </w:p>
    <w:p w:rsidR="00D65B93" w:rsidRDefault="00D65B93" w:rsidP="00D65B93">
      <w:pPr>
        <w:pStyle w:val="Default"/>
        <w:spacing w:beforeLines="50" w:before="180" w:after="149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5) </w:t>
      </w:r>
      <w:r>
        <w:rPr>
          <w:rFonts w:hAnsi="Calibri" w:hint="eastAsia"/>
          <w:sz w:val="25"/>
          <w:szCs w:val="25"/>
        </w:rPr>
        <w:t>安排測驗當日試務用品、試題冊、答案紙及聽力測驗播音用設備等之準備及運送。</w:t>
      </w:r>
    </w:p>
    <w:p w:rsidR="00D65B93" w:rsidRDefault="00D65B93" w:rsidP="00D65B93">
      <w:pPr>
        <w:pStyle w:val="Default"/>
        <w:spacing w:beforeLines="50" w:before="180" w:after="149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6) </w:t>
      </w:r>
      <w:r>
        <w:rPr>
          <w:rFonts w:hAnsi="Calibri" w:hint="eastAsia"/>
          <w:sz w:val="25"/>
          <w:szCs w:val="25"/>
        </w:rPr>
        <w:t>測驗當日負責試務進行、監試人員及試務人員簡報，並處理測驗相關問題。</w:t>
      </w:r>
    </w:p>
    <w:p w:rsidR="00D65B93" w:rsidRDefault="00D65B93" w:rsidP="00D65B93">
      <w:pPr>
        <w:pStyle w:val="Default"/>
        <w:spacing w:beforeLines="50" w:before="180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7) </w:t>
      </w:r>
      <w:r>
        <w:rPr>
          <w:rFonts w:hAnsi="Calibri" w:hint="eastAsia"/>
          <w:sz w:val="25"/>
          <w:szCs w:val="25"/>
        </w:rPr>
        <w:t>寄發考生個人成績證明，視縣政府需求可提供團體成績及成績統計報告</w:t>
      </w:r>
    </w:p>
    <w:p w:rsidR="00D65B93" w:rsidRPr="008001DB" w:rsidRDefault="00D65B93" w:rsidP="00D65B93">
      <w:pPr>
        <w:pStyle w:val="Default"/>
        <w:spacing w:beforeLines="50" w:before="180"/>
        <w:rPr>
          <w:rFonts w:hAnsi="Calibri"/>
          <w:b/>
          <w:sz w:val="25"/>
          <w:szCs w:val="25"/>
        </w:rPr>
      </w:pPr>
      <w:r w:rsidRPr="008001DB">
        <w:rPr>
          <w:rFonts w:ascii="Calibri" w:hAnsi="Calibri" w:cs="Calibri"/>
          <w:b/>
          <w:bCs/>
          <w:sz w:val="25"/>
          <w:szCs w:val="25"/>
        </w:rPr>
        <w:t>LTTC</w:t>
      </w:r>
      <w:r w:rsidRPr="008001DB">
        <w:rPr>
          <w:rFonts w:hAnsi="Calibri" w:hint="eastAsia"/>
          <w:b/>
          <w:sz w:val="25"/>
          <w:szCs w:val="25"/>
        </w:rPr>
        <w:t>特別服務項目：</w:t>
      </w:r>
    </w:p>
    <w:p w:rsidR="00D65B93" w:rsidRDefault="00D65B93" w:rsidP="00D65B93">
      <w:pPr>
        <w:pStyle w:val="Default"/>
        <w:spacing w:beforeLines="50" w:before="180" w:after="146"/>
        <w:rPr>
          <w:rFonts w:hAnsi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1) </w:t>
      </w:r>
      <w:r>
        <w:rPr>
          <w:rFonts w:hAnsi="Calibri" w:hint="eastAsia"/>
          <w:sz w:val="25"/>
          <w:szCs w:val="25"/>
        </w:rPr>
        <w:t>測驗說明會：為讓金門地區師長及學生更了解「小學英檢」，</w:t>
      </w:r>
      <w:r w:rsidR="008001DB">
        <w:rPr>
          <w:rFonts w:hAnsi="Calibri" w:hint="eastAsia"/>
          <w:sz w:val="25"/>
          <w:szCs w:val="25"/>
        </w:rPr>
        <w:t>由</w:t>
      </w:r>
      <w:r w:rsidR="008001DB">
        <w:rPr>
          <w:rFonts w:ascii="Calibri" w:hAnsi="Calibri" w:cs="Calibri"/>
          <w:sz w:val="25"/>
          <w:szCs w:val="25"/>
        </w:rPr>
        <w:t>LTTC</w:t>
      </w:r>
      <w:r w:rsidR="008001DB">
        <w:rPr>
          <w:rFonts w:hAnsi="Calibri" w:hint="eastAsia"/>
          <w:sz w:val="25"/>
          <w:szCs w:val="25"/>
        </w:rPr>
        <w:t>赴各校分別辦理測驗說明會，時間訂</w:t>
      </w:r>
      <w:r>
        <w:rPr>
          <w:rFonts w:hAnsi="Calibri" w:hint="eastAsia"/>
          <w:sz w:val="25"/>
          <w:szCs w:val="25"/>
        </w:rPr>
        <w:t>於</w:t>
      </w:r>
      <w:r>
        <w:rPr>
          <w:rFonts w:ascii="Calibri" w:hAnsi="Calibri" w:cs="Calibri"/>
          <w:sz w:val="25"/>
          <w:szCs w:val="25"/>
        </w:rPr>
        <w:t>105</w:t>
      </w:r>
      <w:r>
        <w:rPr>
          <w:rFonts w:hAnsi="Calibri" w:hint="eastAsia"/>
          <w:sz w:val="25"/>
          <w:szCs w:val="25"/>
        </w:rPr>
        <w:t>年</w:t>
      </w:r>
      <w:r w:rsidR="008001DB">
        <w:rPr>
          <w:rFonts w:hAnsi="Calibri" w:hint="eastAsia"/>
          <w:sz w:val="25"/>
          <w:szCs w:val="25"/>
        </w:rPr>
        <w:t>10</w:t>
      </w:r>
      <w:r>
        <w:rPr>
          <w:rFonts w:hAnsi="Calibri" w:hint="eastAsia"/>
          <w:sz w:val="25"/>
          <w:szCs w:val="25"/>
        </w:rPr>
        <w:t>月</w:t>
      </w:r>
      <w:r w:rsidR="008001DB">
        <w:rPr>
          <w:rFonts w:hAnsi="Calibri" w:hint="eastAsia"/>
          <w:sz w:val="25"/>
          <w:szCs w:val="25"/>
        </w:rPr>
        <w:t>3日(一)至7日(五)，</w:t>
      </w:r>
      <w:r>
        <w:rPr>
          <w:rFonts w:hAnsi="Calibri" w:hint="eastAsia"/>
          <w:sz w:val="25"/>
          <w:szCs w:val="25"/>
        </w:rPr>
        <w:t>與</w:t>
      </w:r>
      <w:r w:rsidR="008001DB">
        <w:rPr>
          <w:rFonts w:hAnsi="Calibri" w:hint="eastAsia"/>
          <w:sz w:val="25"/>
          <w:szCs w:val="25"/>
        </w:rPr>
        <w:t>貴校</w:t>
      </w:r>
      <w:r>
        <w:rPr>
          <w:rFonts w:hAnsi="Calibri" w:hint="eastAsia"/>
          <w:sz w:val="25"/>
          <w:szCs w:val="25"/>
        </w:rPr>
        <w:t>學生</w:t>
      </w:r>
      <w:r w:rsidR="008001DB">
        <w:rPr>
          <w:rFonts w:hAnsi="Calibri" w:hint="eastAsia"/>
          <w:sz w:val="25"/>
          <w:szCs w:val="25"/>
        </w:rPr>
        <w:t>及</w:t>
      </w:r>
      <w:r>
        <w:rPr>
          <w:rFonts w:hAnsi="Calibri" w:hint="eastAsia"/>
          <w:sz w:val="25"/>
          <w:szCs w:val="25"/>
        </w:rPr>
        <w:t>老師</w:t>
      </w:r>
      <w:r w:rsidR="008001DB">
        <w:rPr>
          <w:rFonts w:hAnsi="Calibri" w:hint="eastAsia"/>
          <w:sz w:val="25"/>
          <w:szCs w:val="25"/>
        </w:rPr>
        <w:t>面對面說明</w:t>
      </w:r>
      <w:r>
        <w:rPr>
          <w:rFonts w:hAnsi="Calibri" w:hint="eastAsia"/>
          <w:sz w:val="25"/>
          <w:szCs w:val="25"/>
        </w:rPr>
        <w:t>，提供更詳細的資訊。說明會預計</w:t>
      </w:r>
      <w:r>
        <w:rPr>
          <w:rFonts w:ascii="Calibri" w:hAnsi="Calibri" w:cs="Calibri"/>
          <w:sz w:val="25"/>
          <w:szCs w:val="25"/>
        </w:rPr>
        <w:t>40</w:t>
      </w:r>
      <w:r>
        <w:rPr>
          <w:rFonts w:hAnsi="Calibri" w:hint="eastAsia"/>
          <w:sz w:val="25"/>
          <w:szCs w:val="25"/>
        </w:rPr>
        <w:t>分鐘（含問與</w:t>
      </w:r>
      <w:r w:rsidR="008001DB">
        <w:rPr>
          <w:rFonts w:hAnsi="Calibri" w:hint="eastAsia"/>
          <w:sz w:val="25"/>
          <w:szCs w:val="25"/>
        </w:rPr>
        <w:t>答），</w:t>
      </w:r>
      <w:r w:rsidR="0006307C">
        <w:rPr>
          <w:rFonts w:hAnsi="Calibri" w:hint="eastAsia"/>
          <w:sz w:val="25"/>
          <w:szCs w:val="25"/>
        </w:rPr>
        <w:t>各校</w:t>
      </w:r>
      <w:r w:rsidR="008001DB">
        <w:rPr>
          <w:rFonts w:hAnsi="Calibri" w:hint="eastAsia"/>
          <w:sz w:val="25"/>
          <w:szCs w:val="25"/>
        </w:rPr>
        <w:t>請</w:t>
      </w:r>
      <w:r w:rsidR="0006307C">
        <w:rPr>
          <w:rFonts w:hAnsi="Calibri" w:hint="eastAsia"/>
          <w:sz w:val="25"/>
          <w:szCs w:val="25"/>
        </w:rPr>
        <w:t>於</w:t>
      </w:r>
      <w:r w:rsidR="008001DB">
        <w:rPr>
          <w:rFonts w:hAnsi="Calibri" w:hint="eastAsia"/>
          <w:sz w:val="25"/>
          <w:szCs w:val="25"/>
        </w:rPr>
        <w:t>9月29日前回覆</w:t>
      </w:r>
      <w:r w:rsidR="0006307C">
        <w:rPr>
          <w:rFonts w:hAnsi="Calibri" w:hint="eastAsia"/>
          <w:sz w:val="25"/>
          <w:szCs w:val="25"/>
        </w:rPr>
        <w:t>排定時</w:t>
      </w:r>
      <w:r w:rsidR="008001DB">
        <w:rPr>
          <w:rFonts w:hAnsi="Calibri" w:hint="eastAsia"/>
          <w:sz w:val="25"/>
          <w:szCs w:val="25"/>
        </w:rPr>
        <w:t>間(如附件一)。</w:t>
      </w:r>
    </w:p>
    <w:p w:rsidR="00D65B93" w:rsidRDefault="00D65B93" w:rsidP="00D65B93">
      <w:pPr>
        <w:pStyle w:val="Default"/>
        <w:spacing w:beforeLines="50" w:before="180" w:after="146"/>
        <w:rPr>
          <w:rFonts w:hAnsi="Times New Roman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>
        <w:rPr>
          <w:rFonts w:hAnsi="Calibri" w:hint="eastAsia"/>
          <w:sz w:val="25"/>
          <w:szCs w:val="25"/>
        </w:rPr>
        <w:t>考前準備：「小學英檢」已出版數種出版品，供考生考前準備。</w:t>
      </w:r>
      <w:r>
        <w:rPr>
          <w:rFonts w:ascii="Times New Roman" w:hAnsi="Times New Roman" w:cs="Times New Roman"/>
          <w:sz w:val="25"/>
          <w:szCs w:val="25"/>
        </w:rPr>
        <w:t>LTTC</w:t>
      </w:r>
      <w:r>
        <w:rPr>
          <w:rFonts w:hAnsi="Times New Roman" w:hint="eastAsia"/>
          <w:sz w:val="25"/>
          <w:szCs w:val="25"/>
        </w:rPr>
        <w:t>將提供金門地區各小學樣書一套供教師參考，並提供專案優惠價，歡迎學生團購。</w:t>
      </w:r>
      <w:r>
        <w:rPr>
          <w:rFonts w:hAnsi="Times New Roman"/>
          <w:sz w:val="25"/>
          <w:szCs w:val="25"/>
        </w:rPr>
        <w:t xml:space="preserve"> </w:t>
      </w:r>
    </w:p>
    <w:p w:rsidR="008001DB" w:rsidRDefault="008001DB">
      <w:pPr>
        <w:widowControl/>
      </w:pPr>
      <w:r>
        <w:br w:type="page"/>
      </w:r>
    </w:p>
    <w:p w:rsidR="00D65B93" w:rsidRDefault="008001DB" w:rsidP="00D65B93">
      <w:pPr>
        <w:rPr>
          <w:rFonts w:ascii="標楷體" w:eastAsia="標楷體" w:hAnsi="標楷體"/>
        </w:rPr>
      </w:pPr>
      <w:r w:rsidRPr="008001DB">
        <w:rPr>
          <w:rFonts w:ascii="標楷體" w:eastAsia="標楷體" w:hAnsi="標楷體" w:hint="eastAsia"/>
        </w:rPr>
        <w:lastRenderedPageBreak/>
        <w:t>附件一</w:t>
      </w:r>
    </w:p>
    <w:p w:rsidR="00675ABF" w:rsidRDefault="003F0BA2" w:rsidP="003F0BA2">
      <w:pPr>
        <w:jc w:val="center"/>
        <w:rPr>
          <w:rFonts w:ascii="標楷體" w:eastAsia="標楷體" w:hAnsi="標楷體" w:cs="新細明體"/>
          <w:b/>
          <w:kern w:val="0"/>
          <w:szCs w:val="24"/>
        </w:rPr>
      </w:pPr>
      <w:r w:rsidRPr="00A53BCF">
        <w:rPr>
          <w:rFonts w:ascii="標楷體" w:eastAsia="標楷體" w:hAnsi="標楷體" w:cs="新細明體" w:hint="eastAsia"/>
          <w:b/>
          <w:kern w:val="0"/>
          <w:szCs w:val="24"/>
        </w:rPr>
        <w:t>金門縣105學年度</w:t>
      </w:r>
      <w:r w:rsidRPr="008001DB">
        <w:rPr>
          <w:rFonts w:ascii="標楷體" w:eastAsia="標楷體" w:hAnsi="標楷體" w:cs="新細明體" w:hint="eastAsia"/>
          <w:b/>
          <w:kern w:val="0"/>
          <w:szCs w:val="24"/>
        </w:rPr>
        <w:t>「小學英檢」金門專區考試</w:t>
      </w:r>
      <w:r>
        <w:rPr>
          <w:rFonts w:ascii="標楷體" w:eastAsia="標楷體" w:hAnsi="標楷體" w:cs="新細明體" w:hint="eastAsia"/>
          <w:b/>
          <w:kern w:val="0"/>
          <w:szCs w:val="24"/>
        </w:rPr>
        <w:t>學校說明會各校排定表</w:t>
      </w:r>
    </w:p>
    <w:tbl>
      <w:tblPr>
        <w:tblStyle w:val="a3"/>
        <w:tblW w:w="10376" w:type="dxa"/>
        <w:tblLayout w:type="fixed"/>
        <w:tblLook w:val="04A0" w:firstRow="1" w:lastRow="0" w:firstColumn="1" w:lastColumn="0" w:noHBand="0" w:noVBand="1"/>
      </w:tblPr>
      <w:tblGrid>
        <w:gridCol w:w="703"/>
        <w:gridCol w:w="851"/>
        <w:gridCol w:w="992"/>
        <w:gridCol w:w="1559"/>
        <w:gridCol w:w="1559"/>
        <w:gridCol w:w="1560"/>
        <w:gridCol w:w="1560"/>
        <w:gridCol w:w="1592"/>
      </w:tblGrid>
      <w:tr w:rsidR="00F7768F" w:rsidTr="00BA2C65">
        <w:trPr>
          <w:trHeight w:val="324"/>
        </w:trPr>
        <w:tc>
          <w:tcPr>
            <w:tcW w:w="703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10/4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10/5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10/6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5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F7768F" w:rsidTr="00BA2C65">
        <w:trPr>
          <w:trHeight w:val="2505"/>
        </w:trPr>
        <w:tc>
          <w:tcPr>
            <w:tcW w:w="703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851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8:00-10:00</w:t>
            </w:r>
          </w:p>
        </w:tc>
        <w:tc>
          <w:tcPr>
            <w:tcW w:w="9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第一場</w:t>
            </w: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賢庵國小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7:40~8:20</w:t>
            </w:r>
          </w:p>
          <w:p w:rsidR="00F7768F" w:rsidRPr="00B2732E" w:rsidRDefault="00F7768F" w:rsidP="00BA2C65">
            <w:pPr>
              <w:jc w:val="center"/>
              <w:rPr>
                <w:rFonts w:ascii="標楷體" w:eastAsia="標楷體" w:hAnsi="標楷體"/>
                <w:spacing w:val="-24"/>
              </w:rPr>
            </w:pPr>
            <w:r w:rsidRPr="00B2732E">
              <w:rPr>
                <w:rFonts w:ascii="標楷體" w:eastAsia="標楷體" w:hAnsi="標楷體" w:hint="eastAsia"/>
                <w:spacing w:val="-24"/>
              </w:rPr>
              <w:t>5、6年級 64人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垵湖分校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9:40~10:20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6年級8人</w:t>
            </w:r>
          </w:p>
        </w:tc>
        <w:tc>
          <w:tcPr>
            <w:tcW w:w="1559" w:type="dxa"/>
            <w:vAlign w:val="center"/>
          </w:tcPr>
          <w:p w:rsidR="00F7768F" w:rsidRPr="008D6AB8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正義</w:t>
            </w:r>
            <w:r w:rsidRPr="008D6AB8">
              <w:rPr>
                <w:rFonts w:ascii="標楷體" w:eastAsia="標楷體" w:hAnsi="標楷體" w:hint="eastAsia"/>
              </w:rPr>
              <w:t>國小</w:t>
            </w:r>
          </w:p>
          <w:p w:rsidR="00F7768F" w:rsidRPr="008D6AB8" w:rsidRDefault="00F7768F" w:rsidP="00BA2C65">
            <w:pPr>
              <w:jc w:val="center"/>
              <w:rPr>
                <w:rFonts w:ascii="標楷體" w:eastAsia="標楷體" w:hAnsi="標楷體"/>
              </w:rPr>
            </w:pPr>
            <w:r w:rsidRPr="008D6AB8">
              <w:rPr>
                <w:rFonts w:ascii="標楷體" w:eastAsia="標楷體" w:hAnsi="標楷體" w:hint="eastAsia"/>
              </w:rPr>
              <w:t>7:30-8:10</w:t>
            </w:r>
          </w:p>
          <w:p w:rsidR="00F7768F" w:rsidRPr="004A7256" w:rsidRDefault="00F7768F" w:rsidP="00BA2C65">
            <w:pPr>
              <w:rPr>
                <w:rFonts w:ascii="標楷體" w:eastAsia="標楷體" w:hAnsi="標楷體"/>
                <w:b/>
              </w:rPr>
            </w:pPr>
            <w:r w:rsidRPr="008D6AB8">
              <w:rPr>
                <w:rFonts w:ascii="標楷體" w:eastAsia="標楷體" w:hAnsi="標楷體" w:hint="eastAsia"/>
                <w:spacing w:val="-20"/>
              </w:rPr>
              <w:t>6</w:t>
            </w:r>
            <w:r w:rsidRPr="008D6AB8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  <w:spacing w:val="-20"/>
              </w:rPr>
              <w:t>15</w:t>
            </w:r>
            <w:r w:rsidRPr="008D6A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上岐國小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7:50~8:30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6年級10人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西口國小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8:40~9:20</w:t>
            </w:r>
          </w:p>
          <w:p w:rsidR="00F7768F" w:rsidRPr="008D6AB8" w:rsidRDefault="00F7768F" w:rsidP="00BA2C65">
            <w:pPr>
              <w:jc w:val="center"/>
              <w:rPr>
                <w:rFonts w:ascii="標楷體" w:eastAsia="標楷體" w:hAnsi="標楷體"/>
                <w:spacing w:val="-26"/>
              </w:rPr>
            </w:pPr>
            <w:r w:rsidRPr="008D6AB8">
              <w:rPr>
                <w:rFonts w:ascii="標楷體" w:eastAsia="標楷體" w:hAnsi="標楷體" w:hint="eastAsia"/>
                <w:spacing w:val="-26"/>
              </w:rPr>
              <w:t>5、6年級14人</w:t>
            </w: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古寧國小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7:50~8:30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 w:rsidRPr="008D6AB8">
              <w:rPr>
                <w:rFonts w:ascii="標楷體" w:eastAsia="標楷體" w:hAnsi="標楷體" w:hint="eastAsia"/>
                <w:spacing w:val="-26"/>
              </w:rPr>
              <w:t>5、6年級</w:t>
            </w:r>
            <w:r>
              <w:rPr>
                <w:rFonts w:ascii="標楷體" w:eastAsia="標楷體" w:hAnsi="標楷體" w:hint="eastAsia"/>
                <w:spacing w:val="-26"/>
              </w:rPr>
              <w:t>20</w:t>
            </w:r>
            <w:r w:rsidRPr="008D6AB8">
              <w:rPr>
                <w:rFonts w:ascii="標楷體" w:eastAsia="標楷體" w:hAnsi="標楷體" w:hint="eastAsia"/>
                <w:spacing w:val="-26"/>
              </w:rPr>
              <w:t>人</w:t>
            </w:r>
          </w:p>
        </w:tc>
        <w:tc>
          <w:tcPr>
            <w:tcW w:w="15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金沙國小8:05~8:35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  <w:spacing w:val="-26"/>
              </w:rPr>
            </w:pPr>
            <w:r w:rsidRPr="008D6AB8">
              <w:rPr>
                <w:rFonts w:ascii="標楷體" w:eastAsia="標楷體" w:hAnsi="標楷體" w:hint="eastAsia"/>
                <w:spacing w:val="-26"/>
              </w:rPr>
              <w:t>5、6年級</w:t>
            </w:r>
            <w:r>
              <w:rPr>
                <w:rFonts w:ascii="標楷體" w:eastAsia="標楷體" w:hAnsi="標楷體" w:hint="eastAsia"/>
                <w:spacing w:val="-26"/>
              </w:rPr>
              <w:t>71</w:t>
            </w:r>
            <w:r w:rsidRPr="008D6AB8">
              <w:rPr>
                <w:rFonts w:ascii="標楷體" w:eastAsia="標楷體" w:hAnsi="標楷體" w:hint="eastAsia"/>
                <w:spacing w:val="-26"/>
              </w:rPr>
              <w:t>人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安瀾國小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9:30~10:10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6年級12人</w:t>
            </w:r>
          </w:p>
        </w:tc>
      </w:tr>
      <w:tr w:rsidR="00F7768F" w:rsidTr="00BA2C65">
        <w:trPr>
          <w:trHeight w:val="1546"/>
        </w:trPr>
        <w:tc>
          <w:tcPr>
            <w:tcW w:w="703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851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10:30-12:00</w:t>
            </w:r>
          </w:p>
        </w:tc>
        <w:tc>
          <w:tcPr>
            <w:tcW w:w="9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第二場</w:t>
            </w: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10:20~11:50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卓環國小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10:25~11:05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6年級17人</w:t>
            </w: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湖埔國小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11:10~11:50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 w:rsidRPr="008D6AB8">
              <w:rPr>
                <w:rFonts w:ascii="標楷體" w:eastAsia="標楷體" w:hAnsi="標楷體" w:hint="eastAsia"/>
                <w:spacing w:val="-26"/>
              </w:rPr>
              <w:t>5、6年級</w:t>
            </w:r>
            <w:r>
              <w:rPr>
                <w:rFonts w:ascii="標楷體" w:eastAsia="標楷體" w:hAnsi="標楷體" w:hint="eastAsia"/>
                <w:spacing w:val="-26"/>
              </w:rPr>
              <w:t>14</w:t>
            </w:r>
            <w:r w:rsidRPr="008D6AB8">
              <w:rPr>
                <w:rFonts w:ascii="標楷體" w:eastAsia="標楷體" w:hAnsi="標楷體" w:hint="eastAsia"/>
                <w:spacing w:val="-26"/>
              </w:rPr>
              <w:t>人</w:t>
            </w:r>
          </w:p>
        </w:tc>
        <w:tc>
          <w:tcPr>
            <w:tcW w:w="15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述美國小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11:10~11:50</w:t>
            </w:r>
          </w:p>
          <w:p w:rsidR="00F7768F" w:rsidRPr="006C6AEA" w:rsidRDefault="00F7768F" w:rsidP="00BA2C65">
            <w:pPr>
              <w:jc w:val="center"/>
              <w:rPr>
                <w:rFonts w:ascii="標楷體" w:eastAsia="標楷體" w:hAnsi="標楷體"/>
                <w:spacing w:val="-24"/>
              </w:rPr>
            </w:pPr>
            <w:r w:rsidRPr="006C6AEA">
              <w:rPr>
                <w:rFonts w:ascii="標楷體" w:eastAsia="標楷體" w:hAnsi="標楷體" w:hint="eastAsia"/>
                <w:spacing w:val="-24"/>
              </w:rPr>
              <w:t>5、6年級20人</w:t>
            </w:r>
          </w:p>
        </w:tc>
      </w:tr>
      <w:tr w:rsidR="00F7768F" w:rsidTr="00BA2C65">
        <w:trPr>
          <w:trHeight w:val="888"/>
        </w:trPr>
        <w:tc>
          <w:tcPr>
            <w:tcW w:w="703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9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柏村國小12:40~13:20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6年級11人</w:t>
            </w: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開瑄國小12:40~13:20</w:t>
            </w:r>
          </w:p>
          <w:p w:rsidR="00F7768F" w:rsidRPr="003D0B0B" w:rsidRDefault="00F7768F" w:rsidP="00BA2C65">
            <w:pPr>
              <w:jc w:val="center"/>
              <w:rPr>
                <w:rFonts w:ascii="標楷體" w:eastAsia="標楷體" w:hAnsi="標楷體"/>
                <w:spacing w:val="-24"/>
              </w:rPr>
            </w:pPr>
            <w:r w:rsidRPr="003D0B0B">
              <w:rPr>
                <w:rFonts w:ascii="標楷體" w:eastAsia="標楷體" w:hAnsi="標楷體" w:hint="eastAsia"/>
                <w:spacing w:val="-24"/>
              </w:rPr>
              <w:t>5、6年級51人</w:t>
            </w:r>
          </w:p>
        </w:tc>
        <w:tc>
          <w:tcPr>
            <w:tcW w:w="15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68F" w:rsidTr="00BA2C65">
        <w:trPr>
          <w:trHeight w:val="1311"/>
        </w:trPr>
        <w:tc>
          <w:tcPr>
            <w:tcW w:w="703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851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13:30-15:00</w:t>
            </w:r>
          </w:p>
        </w:tc>
        <w:tc>
          <w:tcPr>
            <w:tcW w:w="9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第三場</w:t>
            </w: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14:20~15:00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6年級84人</w:t>
            </w: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金鼎國小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14:30~15:10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 w:rsidRPr="008D6AB8">
              <w:rPr>
                <w:rFonts w:ascii="標楷體" w:eastAsia="標楷體" w:hAnsi="標楷體" w:hint="eastAsia"/>
                <w:spacing w:val="-20"/>
              </w:rPr>
              <w:t>6</w:t>
            </w:r>
            <w:r w:rsidRPr="008D6AB8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23</w:t>
            </w:r>
            <w:r w:rsidRPr="008D6AB8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5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何浦國小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13:20~14:00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 w:rsidRPr="008D6AB8">
              <w:rPr>
                <w:rFonts w:ascii="標楷體" w:eastAsia="標楷體" w:hAnsi="標楷體" w:hint="eastAsia"/>
                <w:spacing w:val="-26"/>
              </w:rPr>
              <w:t>5、6年級</w:t>
            </w:r>
            <w:r>
              <w:rPr>
                <w:rFonts w:ascii="標楷體" w:eastAsia="標楷體" w:hAnsi="標楷體" w:hint="eastAsia"/>
                <w:spacing w:val="-26"/>
              </w:rPr>
              <w:t>47</w:t>
            </w:r>
            <w:r w:rsidRPr="008D6AB8">
              <w:rPr>
                <w:rFonts w:ascii="標楷體" w:eastAsia="標楷體" w:hAnsi="標楷體" w:hint="eastAsia"/>
                <w:spacing w:val="-26"/>
              </w:rPr>
              <w:t>人</w:t>
            </w:r>
          </w:p>
        </w:tc>
      </w:tr>
      <w:tr w:rsidR="00F7768F" w:rsidTr="00BA2C65">
        <w:trPr>
          <w:trHeight w:val="1832"/>
        </w:trPr>
        <w:tc>
          <w:tcPr>
            <w:tcW w:w="703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851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15:30-17:00</w:t>
            </w:r>
          </w:p>
        </w:tc>
        <w:tc>
          <w:tcPr>
            <w:tcW w:w="9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第四場</w:t>
            </w: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古城國小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15:50~16:30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 w:rsidRPr="008D6AB8">
              <w:rPr>
                <w:rFonts w:ascii="標楷體" w:eastAsia="標楷體" w:hAnsi="標楷體" w:hint="eastAsia"/>
                <w:spacing w:val="-26"/>
              </w:rPr>
              <w:t>5、6年級</w:t>
            </w:r>
            <w:r>
              <w:rPr>
                <w:rFonts w:ascii="標楷體" w:eastAsia="標楷體" w:hAnsi="標楷體" w:hint="eastAsia"/>
                <w:spacing w:val="-26"/>
              </w:rPr>
              <w:t>37</w:t>
            </w:r>
            <w:r w:rsidRPr="008D6AB8">
              <w:rPr>
                <w:rFonts w:ascii="標楷體" w:eastAsia="標楷體" w:hAnsi="標楷體" w:hint="eastAsia"/>
                <w:spacing w:val="-26"/>
              </w:rPr>
              <w:t>人</w:t>
            </w:r>
          </w:p>
        </w:tc>
        <w:tc>
          <w:tcPr>
            <w:tcW w:w="1559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多年國小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15:20~16:00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 w:rsidRPr="008D6AB8">
              <w:rPr>
                <w:rFonts w:ascii="標楷體" w:eastAsia="標楷體" w:hAnsi="標楷體" w:hint="eastAsia"/>
                <w:spacing w:val="-26"/>
              </w:rPr>
              <w:t>5、6年級</w:t>
            </w:r>
            <w:r>
              <w:rPr>
                <w:rFonts w:ascii="標楷體" w:eastAsia="標楷體" w:hAnsi="標楷體" w:hint="eastAsia"/>
                <w:spacing w:val="-26"/>
              </w:rPr>
              <w:t>23</w:t>
            </w:r>
            <w:r w:rsidRPr="008D6AB8">
              <w:rPr>
                <w:rFonts w:ascii="標楷體" w:eastAsia="標楷體" w:hAnsi="標楷體" w:hint="eastAsia"/>
                <w:spacing w:val="-26"/>
              </w:rPr>
              <w:t>人</w:t>
            </w: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金寧中小學(小學部)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15:20~16:00</w:t>
            </w:r>
          </w:p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  <w:r w:rsidRPr="003D0B0B">
              <w:rPr>
                <w:rFonts w:ascii="標楷體" w:eastAsia="標楷體" w:hAnsi="標楷體" w:hint="eastAsia"/>
                <w:spacing w:val="-24"/>
              </w:rPr>
              <w:t>5、6年級</w:t>
            </w:r>
            <w:r>
              <w:rPr>
                <w:rFonts w:ascii="標楷體" w:eastAsia="標楷體" w:hAnsi="標楷體" w:hint="eastAsia"/>
                <w:spacing w:val="-24"/>
              </w:rPr>
              <w:t>35</w:t>
            </w:r>
            <w:r w:rsidRPr="003D0B0B">
              <w:rPr>
                <w:rFonts w:ascii="標楷體" w:eastAsia="標楷體" w:hAnsi="標楷體" w:hint="eastAsia"/>
                <w:spacing w:val="-24"/>
              </w:rPr>
              <w:t>人</w:t>
            </w:r>
          </w:p>
        </w:tc>
        <w:tc>
          <w:tcPr>
            <w:tcW w:w="1592" w:type="dxa"/>
            <w:vAlign w:val="center"/>
          </w:tcPr>
          <w:p w:rsidR="00F7768F" w:rsidRDefault="00F7768F" w:rsidP="00BA2C6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768F" w:rsidRPr="00F7768F" w:rsidRDefault="00F7768F" w:rsidP="00F7768F">
      <w:pPr>
        <w:rPr>
          <w:rFonts w:ascii="標楷體" w:eastAsia="標楷體" w:hAnsi="標楷體" w:cs="新細明體"/>
          <w:b/>
          <w:kern w:val="0"/>
          <w:szCs w:val="24"/>
        </w:rPr>
      </w:pPr>
    </w:p>
    <w:p w:rsidR="00F7768F" w:rsidRDefault="00F7768F" w:rsidP="003F0BA2">
      <w:pPr>
        <w:jc w:val="center"/>
        <w:rPr>
          <w:rFonts w:ascii="標楷體" w:eastAsia="標楷體" w:hAnsi="標楷體" w:cs="新細明體"/>
          <w:b/>
          <w:kern w:val="0"/>
          <w:szCs w:val="24"/>
        </w:rPr>
      </w:pPr>
    </w:p>
    <w:p w:rsidR="00F7768F" w:rsidRDefault="00F7768F" w:rsidP="003F0BA2">
      <w:pPr>
        <w:jc w:val="center"/>
        <w:rPr>
          <w:rFonts w:ascii="標楷體" w:eastAsia="標楷體" w:hAnsi="標楷體" w:cs="新細明體"/>
          <w:b/>
          <w:kern w:val="0"/>
          <w:szCs w:val="24"/>
        </w:rPr>
      </w:pPr>
    </w:p>
    <w:p w:rsidR="00F7768F" w:rsidRDefault="00F7768F" w:rsidP="003F0BA2">
      <w:pPr>
        <w:jc w:val="center"/>
        <w:rPr>
          <w:rFonts w:ascii="標楷體" w:eastAsia="標楷體" w:hAnsi="標楷體"/>
        </w:rPr>
      </w:pPr>
    </w:p>
    <w:p w:rsidR="00F7768F" w:rsidRDefault="00F7768F" w:rsidP="00F776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1.各校填寫時間請確切且需說明學生人數，以6年級為主，5-6年級生亦可。</w:t>
      </w:r>
    </w:p>
    <w:p w:rsidR="00F7768F" w:rsidRDefault="00F7768F" w:rsidP="00F776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2.因考量講師移動時間，若各校填寫的時間太接近時，再請學校協調。</w:t>
      </w:r>
    </w:p>
    <w:p w:rsidR="00F7768F" w:rsidRDefault="00F7768F" w:rsidP="00F776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3.場地必須有電腦、投影機、麥克風等設備，並在說明會前準備妥當。</w:t>
      </w:r>
    </w:p>
    <w:p w:rsidR="00F7768F" w:rsidRDefault="00F7768F" w:rsidP="00F776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4.各校結束後，請接送講師至下一場次學校</w:t>
      </w:r>
    </w:p>
    <w:p w:rsidR="008001DB" w:rsidRPr="00F7768F" w:rsidRDefault="008001DB" w:rsidP="00F7768F">
      <w:pPr>
        <w:rPr>
          <w:rFonts w:ascii="標楷體" w:eastAsia="標楷體" w:hAnsi="標楷體"/>
        </w:rPr>
      </w:pPr>
    </w:p>
    <w:sectPr w:rsidR="008001DB" w:rsidRPr="00F7768F" w:rsidSect="008001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A1" w:rsidRDefault="000928A1" w:rsidP="008D6AB8">
      <w:r>
        <w:separator/>
      </w:r>
    </w:p>
  </w:endnote>
  <w:endnote w:type="continuationSeparator" w:id="0">
    <w:p w:rsidR="000928A1" w:rsidRDefault="000928A1" w:rsidP="008D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A1" w:rsidRDefault="000928A1" w:rsidP="008D6AB8">
      <w:r>
        <w:separator/>
      </w:r>
    </w:p>
  </w:footnote>
  <w:footnote w:type="continuationSeparator" w:id="0">
    <w:p w:rsidR="000928A1" w:rsidRDefault="000928A1" w:rsidP="008D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93"/>
    <w:rsid w:val="000132BB"/>
    <w:rsid w:val="0006307C"/>
    <w:rsid w:val="000928A1"/>
    <w:rsid w:val="001C57FF"/>
    <w:rsid w:val="001D67A9"/>
    <w:rsid w:val="003F0BA2"/>
    <w:rsid w:val="004A7256"/>
    <w:rsid w:val="00675ABF"/>
    <w:rsid w:val="0075653D"/>
    <w:rsid w:val="007C3454"/>
    <w:rsid w:val="008001DB"/>
    <w:rsid w:val="008D6AB8"/>
    <w:rsid w:val="00C50A42"/>
    <w:rsid w:val="00D65B93"/>
    <w:rsid w:val="00DF0999"/>
    <w:rsid w:val="00E542B1"/>
    <w:rsid w:val="00E97E61"/>
    <w:rsid w:val="00F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5EF601-CD0F-4EC6-80B5-167E67E3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5B9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7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34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6A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6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6A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鄭美良</dc:creator>
  <cp:keywords/>
  <dc:description/>
  <cp:lastModifiedBy>user</cp:lastModifiedBy>
  <cp:revision>2</cp:revision>
  <cp:lastPrinted>2016-09-22T03:25:00Z</cp:lastPrinted>
  <dcterms:created xsi:type="dcterms:W3CDTF">2016-12-11T23:58:00Z</dcterms:created>
  <dcterms:modified xsi:type="dcterms:W3CDTF">2016-12-11T23:58:00Z</dcterms:modified>
</cp:coreProperties>
</file>