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76F" w:rsidRDefault="001F317E">
      <w:pPr>
        <w:pStyle w:val="Textbody"/>
        <w:spacing w:line="460" w:lineRule="exact"/>
        <w:rPr>
          <w:rFonts w:ascii="標楷體" w:eastAsia="標楷體" w:hAnsi="標楷體" w:cs="細明體"/>
          <w:kern w:val="0"/>
          <w:sz w:val="40"/>
          <w:szCs w:val="40"/>
          <w:lang w:val="zh-TW"/>
        </w:rPr>
      </w:pPr>
      <w:bookmarkStart w:id="0" w:name="_GoBack"/>
      <w:r>
        <w:rPr>
          <w:rFonts w:ascii="標楷體" w:eastAsia="標楷體" w:hAnsi="標楷體" w:cs="細明體"/>
          <w:kern w:val="0"/>
          <w:sz w:val="40"/>
          <w:szCs w:val="40"/>
          <w:lang w:val="zh-TW"/>
        </w:rPr>
        <w:t>公立高級中等以下學校校長成績考核辦法第六條、第七條修正條文</w:t>
      </w:r>
    </w:p>
    <w:bookmarkEnd w:id="0"/>
    <w:p w:rsidR="00EF376F" w:rsidRDefault="001F317E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</w:rPr>
        <w:t>六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條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校長在考核年度內有下列情形之</w:t>
      </w:r>
      <w:proofErr w:type="gramStart"/>
      <w:r>
        <w:rPr>
          <w:rFonts w:ascii="標楷體" w:eastAsia="標楷體" w:hAnsi="標楷體"/>
          <w:kern w:val="0"/>
          <w:sz w:val="28"/>
          <w:szCs w:val="28"/>
          <w:lang w:eastAsia="ar-SA"/>
        </w:rPr>
        <w:t>一</w:t>
      </w:r>
      <w:proofErr w:type="gramEnd"/>
      <w:r>
        <w:rPr>
          <w:rFonts w:ascii="標楷體" w:eastAsia="標楷體" w:hAnsi="標楷體"/>
          <w:kern w:val="0"/>
          <w:sz w:val="28"/>
          <w:szCs w:val="28"/>
          <w:lang w:eastAsia="ar-SA"/>
        </w:rPr>
        <w:t>者，不得考列甲等：</w:t>
      </w:r>
    </w:p>
    <w:p w:rsidR="00EF376F" w:rsidRDefault="001F317E">
      <w:pPr>
        <w:pStyle w:val="Textbody"/>
        <w:numPr>
          <w:ilvl w:val="0"/>
          <w:numId w:val="1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事、病假併計超過十四日。</w:t>
      </w:r>
    </w:p>
    <w:p w:rsidR="00EF376F" w:rsidRDefault="001F317E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曾受懲戒處分。</w:t>
      </w:r>
    </w:p>
    <w:p w:rsidR="00EF376F" w:rsidRDefault="001F317E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平時考核獎懲抵銷後，累積仍達記過以上處分。</w:t>
      </w:r>
    </w:p>
    <w:p w:rsidR="00EF376F" w:rsidRDefault="001F317E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因案停職期間達六十日。</w:t>
      </w:r>
    </w:p>
    <w:p w:rsidR="00EF376F" w:rsidRDefault="001F317E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實際執行職務未達六個月。但經遴選為校長年資未中斷，因主管教育行政機關三月一日以後始辦理布達交接，致實際執行校長職務未達六個月者，不在此限。</w:t>
      </w:r>
    </w:p>
    <w:p w:rsidR="00EF376F" w:rsidRDefault="001F317E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未依規定常態編班，經查屬實。</w:t>
      </w:r>
    </w:p>
    <w:p w:rsidR="00EF376F" w:rsidRDefault="001F317E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拒絕接受學區內之國民教育階段學齡兒童或少年入學。但入學時受學校學區總量管制滿額之限制，經輔導轉介其他學校者，不在此限。</w:t>
      </w:r>
    </w:p>
    <w:p w:rsidR="00EF376F" w:rsidRDefault="001F317E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拒絕接受法院裁定保護處分之國民教育階段學齡兒童或少年入學。但入學時受學校學區總量管制滿額之限制，經輔導轉介其他學校者，不在此限。</w:t>
      </w:r>
    </w:p>
    <w:p w:rsidR="00EF376F" w:rsidRDefault="001F317E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未依課程綱要規定排課或未督導教師依規定授課。</w:t>
      </w:r>
    </w:p>
    <w:p w:rsidR="00EF376F" w:rsidRDefault="001F317E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違法處罰學生或不當管教學生，而受申誡以上之懲處。</w:t>
      </w:r>
    </w:p>
    <w:p w:rsidR="00EF376F" w:rsidRDefault="001F317E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隱匿藥物濫用個案通報或要求藥物濫用個案學生轉學、休學、退學，經查屬實。</w:t>
      </w:r>
    </w:p>
    <w:p w:rsidR="00EF376F" w:rsidRDefault="001F317E">
      <w:pPr>
        <w:pStyle w:val="Textbody"/>
        <w:spacing w:line="460" w:lineRule="exact"/>
        <w:ind w:left="848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校長在考核年度內有下列情形之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者，不得考列乙等以上：</w:t>
      </w:r>
    </w:p>
    <w:p w:rsidR="00EF376F" w:rsidRDefault="001F317E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一、經獎懲抵銷後，尚有記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大過以上。</w:t>
      </w:r>
    </w:p>
    <w:p w:rsidR="00EF376F" w:rsidRDefault="001F317E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二、有奢侈放蕩、冶遊賭博等不良行為，經查屬實。</w:t>
      </w:r>
    </w:p>
    <w:p w:rsidR="00EF376F" w:rsidRDefault="001F317E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三、曾受刑事有罪判決確定，尚未達解聘或免職程度。</w:t>
      </w:r>
    </w:p>
    <w:p w:rsidR="00EF376F" w:rsidRDefault="001F317E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四、因病已達延長病假。</w:t>
      </w:r>
    </w:p>
    <w:p w:rsidR="00EF376F" w:rsidRDefault="001F317E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五、事、病假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併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計超過二十八日。</w:t>
      </w:r>
    </w:p>
    <w:p w:rsidR="00EF376F" w:rsidRDefault="001F317E">
      <w:pPr>
        <w:pStyle w:val="Textbody"/>
        <w:spacing w:line="460" w:lineRule="exact"/>
        <w:ind w:left="847" w:firstLine="560"/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第一項第一款及前項第五款有關事、病假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併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計日數，應扣除請家庭照顧假、生理假及經醫師診斷需安胎休養者，其治療、照護或休養期間請假之日數。</w:t>
      </w:r>
    </w:p>
    <w:p w:rsidR="00EF376F" w:rsidRDefault="001F317E">
      <w:pPr>
        <w:pStyle w:val="Textbody"/>
        <w:spacing w:line="460" w:lineRule="exact"/>
        <w:ind w:left="847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第二項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第四款因病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已達延長病假之情形，不含經醫師診斷需安胎休養者，其治療、照護或休養期間之請假。</w:t>
      </w:r>
    </w:p>
    <w:p w:rsidR="00EF376F" w:rsidRDefault="001F317E">
      <w:pPr>
        <w:pStyle w:val="Textbody"/>
        <w:spacing w:line="460" w:lineRule="exact"/>
        <w:ind w:left="847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辦理校長成績考核時，不得以下列事由，作為成績考核等次之考量因素：</w:t>
      </w:r>
    </w:p>
    <w:p w:rsidR="00EF376F" w:rsidRDefault="001F317E">
      <w:pPr>
        <w:pStyle w:val="Textbody"/>
        <w:numPr>
          <w:ilvl w:val="0"/>
          <w:numId w:val="13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法令規定日數所核給之家庭照顧假、生理假、婚假、產前假、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娩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假、流產假或陪產假。</w:t>
      </w:r>
    </w:p>
    <w:p w:rsidR="00EF376F" w:rsidRDefault="001F317E">
      <w:pPr>
        <w:pStyle w:val="Textbody"/>
        <w:numPr>
          <w:ilvl w:val="0"/>
          <w:numId w:val="3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經醫師診斷需安胎休養者，其治療、照護或休養期間請假之日數。</w:t>
      </w:r>
    </w:p>
    <w:p w:rsidR="00EF376F" w:rsidRDefault="001F317E">
      <w:pPr>
        <w:pStyle w:val="Textbody"/>
        <w:numPr>
          <w:ilvl w:val="0"/>
          <w:numId w:val="3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依法令規定核給之哺乳時間、因育嬰減少之工作時間或辦理育嬰留職停薪。</w:t>
      </w:r>
    </w:p>
    <w:p w:rsidR="00EF376F" w:rsidRDefault="001F317E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</w:rPr>
        <w:t>七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條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校長之平時考核，應隨時根據具體事實，詳加記錄，如有合於獎懲標準之事蹟，並應予以獎勵或懲處。獎勵分嘉獎、記功、記大功；懲處分申誡、記過、記大過。其規定如下：</w:t>
      </w:r>
    </w:p>
    <w:p w:rsidR="00EF376F" w:rsidRDefault="001F317E">
      <w:pPr>
        <w:pStyle w:val="Textbody"/>
        <w:widowControl/>
        <w:numPr>
          <w:ilvl w:val="0"/>
          <w:numId w:val="14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有下列情形之一者，記一大功：</w:t>
      </w:r>
    </w:p>
    <w:p w:rsidR="00EF376F" w:rsidRDefault="001F317E">
      <w:pPr>
        <w:pStyle w:val="Textbody"/>
        <w:widowControl/>
        <w:numPr>
          <w:ilvl w:val="0"/>
          <w:numId w:val="15"/>
        </w:numPr>
        <w:spacing w:line="460" w:lineRule="exact"/>
        <w:ind w:left="1191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從事教育文化工作，有特殊優良表現，為國爭光。</w:t>
      </w:r>
    </w:p>
    <w:p w:rsidR="00EF376F" w:rsidRDefault="001F317E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kern w:val="0"/>
          <w:sz w:val="28"/>
          <w:szCs w:val="28"/>
        </w:rPr>
        <w:t>研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訂重要計畫或實驗方案，實施後對教育文化確有重大貢獻。</w:t>
      </w:r>
    </w:p>
    <w:p w:rsidR="00EF376F" w:rsidRDefault="001F317E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執行重要政策或法令克服困難，圓滿達成任務。</w:t>
      </w:r>
    </w:p>
    <w:p w:rsidR="00EF376F" w:rsidRDefault="001F317E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對教育重大困難問題，及時提出具體有效改進方案，圓滿解決。</w:t>
      </w:r>
    </w:p>
    <w:p w:rsidR="00EF376F" w:rsidRDefault="001F317E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搶救重大災害，切合機宜，有具體效果。</w:t>
      </w:r>
    </w:p>
    <w:p w:rsidR="00EF376F" w:rsidRDefault="001F317E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在惡劣環境下克盡職責，圓滿達成任務。</w:t>
      </w:r>
    </w:p>
    <w:p w:rsidR="00EF376F" w:rsidRDefault="001F317E">
      <w:pPr>
        <w:pStyle w:val="Textbody"/>
        <w:widowControl/>
        <w:numPr>
          <w:ilvl w:val="0"/>
          <w:numId w:val="16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有下列情形之一者，記一大過：</w:t>
      </w:r>
    </w:p>
    <w:p w:rsidR="00EF376F" w:rsidRDefault="001F317E">
      <w:pPr>
        <w:pStyle w:val="Textbody"/>
        <w:widowControl/>
        <w:numPr>
          <w:ilvl w:val="0"/>
          <w:numId w:val="1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違反法令，情節重大。</w:t>
      </w:r>
    </w:p>
    <w:p w:rsidR="00EF376F" w:rsidRDefault="001F317E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故意曲解法令，致師生權益遭受重大損害。</w:t>
      </w:r>
    </w:p>
    <w:p w:rsidR="00EF376F" w:rsidRDefault="001F317E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因重大過失貽誤公務，導致不良後果。</w:t>
      </w:r>
    </w:p>
    <w:p w:rsidR="00EF376F" w:rsidRDefault="001F317E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言行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檢，致損害教育人員聲譽，情節重大。</w:t>
      </w:r>
    </w:p>
    <w:p w:rsidR="00EF376F" w:rsidRDefault="001F317E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不按規定收取學雜費。</w:t>
      </w:r>
    </w:p>
    <w:p w:rsidR="00EF376F" w:rsidRDefault="001F317E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不當推銷書刊、文具或其他物品。</w:t>
      </w:r>
    </w:p>
    <w:p w:rsidR="00EF376F" w:rsidRDefault="001F317E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未依相關規定擅自辦理募捐。</w:t>
      </w:r>
    </w:p>
    <w:p w:rsidR="00EF376F" w:rsidRDefault="001F317E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違法處罰學生，造成學生身心傷害，情節重大。</w:t>
      </w:r>
    </w:p>
    <w:p w:rsidR="00EF376F" w:rsidRDefault="001F317E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執行職務知有校園性侵害事件，未依規定通報。</w:t>
      </w:r>
    </w:p>
    <w:p w:rsidR="00EF376F" w:rsidRDefault="001F317E">
      <w:pPr>
        <w:pStyle w:val="Textbody"/>
        <w:widowControl/>
        <w:numPr>
          <w:ilvl w:val="0"/>
          <w:numId w:val="6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有下列情形之一者，記功：</w:t>
      </w:r>
    </w:p>
    <w:p w:rsidR="00EF376F" w:rsidRDefault="001F317E">
      <w:pPr>
        <w:pStyle w:val="Textbody"/>
        <w:widowControl/>
        <w:numPr>
          <w:ilvl w:val="0"/>
          <w:numId w:val="18"/>
        </w:numPr>
        <w:spacing w:line="460" w:lineRule="exact"/>
        <w:ind w:left="850" w:firstLine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革新改進教育業務，且努力推行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，著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有成效。</w:t>
      </w:r>
    </w:p>
    <w:p w:rsidR="00EF376F" w:rsidRDefault="001F317E">
      <w:pPr>
        <w:pStyle w:val="Textbody"/>
        <w:widowControl/>
        <w:numPr>
          <w:ilvl w:val="0"/>
          <w:numId w:val="8"/>
        </w:numPr>
        <w:spacing w:line="460" w:lineRule="exact"/>
        <w:ind w:left="737" w:firstLine="17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對學校校務、設施，有長期發展計畫，且能切實執行，績</w:t>
      </w:r>
    </w:p>
    <w:p w:rsidR="00EF376F" w:rsidRDefault="001F317E">
      <w:pPr>
        <w:pStyle w:val="Textbody"/>
        <w:widowControl/>
        <w:spacing w:line="460" w:lineRule="exact"/>
        <w:ind w:left="737" w:firstLine="17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效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卓著。</w:t>
      </w:r>
    </w:p>
    <w:p w:rsidR="00EF376F" w:rsidRDefault="001F317E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對偶發事件之預防或處理適當，因而避免或減少可能發生之損害。</w:t>
      </w:r>
    </w:p>
    <w:p w:rsidR="00EF376F" w:rsidRDefault="001F317E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領導教職員工通力合作，校務有長足進步。</w:t>
      </w:r>
    </w:p>
    <w:p w:rsidR="00EF376F" w:rsidRDefault="001F317E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經費運用得當，能以有限財力，獲得最大效益。</w:t>
      </w:r>
    </w:p>
    <w:p w:rsidR="00EF376F" w:rsidRDefault="001F317E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鼓勵捐資興學，成績優良。</w:t>
      </w:r>
    </w:p>
    <w:p w:rsidR="00EF376F" w:rsidRDefault="001F317E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其他優良事蹟足資表率。</w:t>
      </w:r>
    </w:p>
    <w:p w:rsidR="00EF376F" w:rsidRDefault="001F317E">
      <w:pPr>
        <w:pStyle w:val="Textbody"/>
        <w:widowControl/>
        <w:numPr>
          <w:ilvl w:val="0"/>
          <w:numId w:val="6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有下列情形之一者，記過：</w:t>
      </w:r>
    </w:p>
    <w:p w:rsidR="00EF376F" w:rsidRDefault="001F317E">
      <w:pPr>
        <w:pStyle w:val="Textbody"/>
        <w:widowControl/>
        <w:numPr>
          <w:ilvl w:val="0"/>
          <w:numId w:val="19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辦理教育業務，工作不力，影響計畫進度。</w:t>
      </w:r>
    </w:p>
    <w:p w:rsidR="00EF376F" w:rsidRDefault="001F317E">
      <w:pPr>
        <w:pStyle w:val="Textbody"/>
        <w:widowControl/>
        <w:numPr>
          <w:ilvl w:val="0"/>
          <w:numId w:val="9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有不當行為，致損害教育人員聲譽。</w:t>
      </w:r>
    </w:p>
    <w:p w:rsidR="00EF376F" w:rsidRDefault="001F317E">
      <w:pPr>
        <w:pStyle w:val="Textbody"/>
        <w:widowControl/>
        <w:numPr>
          <w:ilvl w:val="0"/>
          <w:numId w:val="9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對偶發事件之處理有明顯失職，致損害加重。</w:t>
      </w:r>
    </w:p>
    <w:p w:rsidR="00EF376F" w:rsidRDefault="001F317E">
      <w:pPr>
        <w:pStyle w:val="Textbody"/>
        <w:widowControl/>
        <w:numPr>
          <w:ilvl w:val="0"/>
          <w:numId w:val="9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違法處罰學生或不當管教學生，造成學生身心傷害。</w:t>
      </w:r>
    </w:p>
    <w:p w:rsidR="00EF376F" w:rsidRDefault="001F317E">
      <w:pPr>
        <w:pStyle w:val="Textbody"/>
        <w:widowControl/>
        <w:numPr>
          <w:ilvl w:val="0"/>
          <w:numId w:val="9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proofErr w:type="gramStart"/>
      <w:r>
        <w:rPr>
          <w:rFonts w:ascii="標楷體" w:eastAsia="標楷體" w:hAnsi="標楷體"/>
          <w:kern w:val="0"/>
          <w:sz w:val="28"/>
          <w:szCs w:val="28"/>
        </w:rPr>
        <w:t>怠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為處理教師違法處罰學生之懲處或對教職員工督導考核</w:t>
      </w:r>
    </w:p>
    <w:p w:rsidR="00EF376F" w:rsidRDefault="001F317E">
      <w:pPr>
        <w:pStyle w:val="Textbody"/>
        <w:widowControl/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kern w:val="0"/>
          <w:sz w:val="28"/>
          <w:szCs w:val="28"/>
        </w:rPr>
        <w:t>不實，致造成不良後果，情節較重。</w:t>
      </w:r>
    </w:p>
    <w:p w:rsidR="00EF376F" w:rsidRDefault="001F317E">
      <w:pPr>
        <w:pStyle w:val="Textbody"/>
        <w:widowControl/>
        <w:numPr>
          <w:ilvl w:val="0"/>
          <w:numId w:val="9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其他違反有關教育法令規定之事項。</w:t>
      </w:r>
    </w:p>
    <w:p w:rsidR="00EF376F" w:rsidRDefault="001F317E">
      <w:pPr>
        <w:pStyle w:val="Textbody"/>
        <w:widowControl/>
        <w:numPr>
          <w:ilvl w:val="0"/>
          <w:numId w:val="6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有下列情形之一者，嘉獎：</w:t>
      </w:r>
    </w:p>
    <w:p w:rsidR="00EF376F" w:rsidRDefault="001F317E">
      <w:pPr>
        <w:pStyle w:val="Textbody"/>
        <w:widowControl/>
        <w:numPr>
          <w:ilvl w:val="0"/>
          <w:numId w:val="20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恪遵政府政策，切實執行法規，成績優良。</w:t>
      </w:r>
    </w:p>
    <w:p w:rsidR="00EF376F" w:rsidRDefault="001F317E">
      <w:pPr>
        <w:pStyle w:val="Textbody"/>
        <w:widowControl/>
        <w:numPr>
          <w:ilvl w:val="0"/>
          <w:numId w:val="10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辦理重要計畫，成績優良。</w:t>
      </w:r>
    </w:p>
    <w:p w:rsidR="00EF376F" w:rsidRDefault="001F317E">
      <w:pPr>
        <w:pStyle w:val="Textbody"/>
        <w:widowControl/>
        <w:numPr>
          <w:ilvl w:val="0"/>
          <w:numId w:val="10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學生參加校內外各項活動、比賽，成績優良。</w:t>
      </w:r>
    </w:p>
    <w:p w:rsidR="00EF376F" w:rsidRDefault="001F317E">
      <w:pPr>
        <w:pStyle w:val="Textbody"/>
        <w:widowControl/>
        <w:numPr>
          <w:ilvl w:val="0"/>
          <w:numId w:val="10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對學生校內外生活輔導，熱心負責，成績優良。</w:t>
      </w:r>
    </w:p>
    <w:p w:rsidR="00EF376F" w:rsidRDefault="001F317E">
      <w:pPr>
        <w:pStyle w:val="Textbody"/>
        <w:widowControl/>
        <w:numPr>
          <w:ilvl w:val="0"/>
          <w:numId w:val="10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辦理學生健康、體能相關活動，成績優良。</w:t>
      </w:r>
    </w:p>
    <w:p w:rsidR="00EF376F" w:rsidRDefault="001F317E">
      <w:pPr>
        <w:pStyle w:val="Textbody"/>
        <w:widowControl/>
        <w:numPr>
          <w:ilvl w:val="0"/>
          <w:numId w:val="10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其他辦理有關教育工作，成績優良。</w:t>
      </w:r>
    </w:p>
    <w:p w:rsidR="00EF376F" w:rsidRDefault="001F317E">
      <w:pPr>
        <w:pStyle w:val="Textbody"/>
        <w:widowControl/>
        <w:numPr>
          <w:ilvl w:val="0"/>
          <w:numId w:val="6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有下列情形之一者，申誡：</w:t>
      </w:r>
    </w:p>
    <w:p w:rsidR="00EF376F" w:rsidRDefault="001F317E">
      <w:pPr>
        <w:pStyle w:val="Textbody"/>
        <w:widowControl/>
        <w:numPr>
          <w:ilvl w:val="0"/>
          <w:numId w:val="2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執行教育法規不力，有具體事實。</w:t>
      </w:r>
    </w:p>
    <w:p w:rsidR="00EF376F" w:rsidRDefault="001F317E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處理業務失當，或督察不周，有具體事實。</w:t>
      </w:r>
    </w:p>
    <w:p w:rsidR="00EF376F" w:rsidRDefault="001F317E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辦理重要計畫，成效欠佳。</w:t>
      </w:r>
    </w:p>
    <w:p w:rsidR="00EF376F" w:rsidRDefault="001F317E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對學生輔導與管理工作，未能盡責。</w:t>
      </w:r>
    </w:p>
    <w:p w:rsidR="00EF376F" w:rsidRDefault="001F317E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有不當行為致有損校譽。</w:t>
      </w:r>
    </w:p>
    <w:p w:rsidR="00EF376F" w:rsidRDefault="001F317E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違法處罰學生情節輕微或不當管教學生經令其改善仍未</w:t>
      </w:r>
    </w:p>
    <w:p w:rsidR="00EF376F" w:rsidRDefault="001F317E">
      <w:pPr>
        <w:pStyle w:val="Textbody"/>
        <w:widowControl/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kern w:val="0"/>
          <w:sz w:val="28"/>
          <w:szCs w:val="28"/>
        </w:rPr>
        <w:t>改善。</w:t>
      </w:r>
    </w:p>
    <w:p w:rsidR="00EF376F" w:rsidRDefault="001F317E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其他依法規辦理有關教育工作不力，有具體事實。</w:t>
      </w:r>
    </w:p>
    <w:p w:rsidR="00EF376F" w:rsidRDefault="001F317E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其他違反有關教育法令規定之事項，情節輕微。</w:t>
      </w:r>
    </w:p>
    <w:p w:rsidR="00EF376F" w:rsidRDefault="001F317E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前項各款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所列記大功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、記大過、記功、記過、嘉獎、申誡之規定，得視其情節，核予一次或二次之獎懲。</w:t>
      </w:r>
    </w:p>
    <w:p w:rsidR="00EF376F" w:rsidRDefault="001F317E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依前二項規定對校長所為之懲處，自違失行為終了之日起，屬一次記二大過之行為，無懲處權行使期間限制；屬記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大過之行為，已逾五年者，不予追究；屬記過或申誡之行為，已逾三年者，不予追究。</w:t>
      </w:r>
    </w:p>
    <w:p w:rsidR="00EF376F" w:rsidRDefault="001F317E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前項行為終了之日，指校長應受懲處行為終結之日。但應受懲處行為係不作為者，指學校主管機關知悉之日。</w:t>
      </w:r>
    </w:p>
    <w:sectPr w:rsidR="00EF376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17E" w:rsidRDefault="001F317E">
      <w:r>
        <w:separator/>
      </w:r>
    </w:p>
  </w:endnote>
  <w:endnote w:type="continuationSeparator" w:id="0">
    <w:p w:rsidR="001F317E" w:rsidRDefault="001F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17E" w:rsidRDefault="001F317E">
      <w:r>
        <w:rPr>
          <w:color w:val="000000"/>
        </w:rPr>
        <w:separator/>
      </w:r>
    </w:p>
  </w:footnote>
  <w:footnote w:type="continuationSeparator" w:id="0">
    <w:p w:rsidR="001F317E" w:rsidRDefault="001F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FA1"/>
    <w:multiLevelType w:val="multilevel"/>
    <w:tmpl w:val="108057CA"/>
    <w:styleLink w:val="WWNum10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9E26ED"/>
    <w:multiLevelType w:val="multilevel"/>
    <w:tmpl w:val="0E204230"/>
    <w:styleLink w:val="WWNum5"/>
    <w:lvl w:ilvl="0">
      <w:start w:val="2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962263"/>
    <w:multiLevelType w:val="multilevel"/>
    <w:tmpl w:val="C3C4A8A4"/>
    <w:styleLink w:val="WWNum7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B11D87"/>
    <w:multiLevelType w:val="multilevel"/>
    <w:tmpl w:val="04AA4E34"/>
    <w:styleLink w:val="WWNum8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096F0B"/>
    <w:multiLevelType w:val="multilevel"/>
    <w:tmpl w:val="AD448CB2"/>
    <w:styleLink w:val="WWNum2"/>
    <w:lvl w:ilvl="0">
      <w:start w:val="1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2492ECC"/>
    <w:multiLevelType w:val="multilevel"/>
    <w:tmpl w:val="1F20680E"/>
    <w:styleLink w:val="WWNum1"/>
    <w:lvl w:ilvl="0">
      <w:start w:val="1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BD4FF5"/>
    <w:multiLevelType w:val="multilevel"/>
    <w:tmpl w:val="60AE57DE"/>
    <w:styleLink w:val="WWNum4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51624B3"/>
    <w:multiLevelType w:val="multilevel"/>
    <w:tmpl w:val="306C2502"/>
    <w:styleLink w:val="WWNum6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FA5351"/>
    <w:multiLevelType w:val="multilevel"/>
    <w:tmpl w:val="154AFA32"/>
    <w:styleLink w:val="WWNum9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AC734DD"/>
    <w:multiLevelType w:val="multilevel"/>
    <w:tmpl w:val="A51EED5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79F200EA"/>
    <w:multiLevelType w:val="multilevel"/>
    <w:tmpl w:val="7A707BFA"/>
    <w:styleLink w:val="WWNum3"/>
    <w:lvl w:ilvl="0">
      <w:start w:val="1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5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2"/>
    </w:lvlOverride>
  </w:num>
  <w:num w:numId="17">
    <w:abstractNumId w:val="7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376F"/>
    <w:rsid w:val="001F317E"/>
    <w:rsid w:val="0058206A"/>
    <w:rsid w:val="00E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0C0AF-8B38-40EA-B0B5-FBF9CCF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 w:cs="Calibri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user</cp:lastModifiedBy>
  <cp:revision>2</cp:revision>
  <cp:lastPrinted>2018-05-24T08:31:00Z</cp:lastPrinted>
  <dcterms:created xsi:type="dcterms:W3CDTF">2020-02-26T00:48:00Z</dcterms:created>
  <dcterms:modified xsi:type="dcterms:W3CDTF">2020-02-26T00:48:00Z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1028-10.8.0.6003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